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9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НАЦІОНАЛЬНА МЕТАЛУРГІЙНА АКАДЕМІЯ УКРАЇНИ </w:t>
      </w: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РОБОЧА ПРОГРАМА</w:t>
      </w:r>
    </w:p>
    <w:p w:rsidR="00B92836" w:rsidRPr="00887B99" w:rsidRDefault="00B92836" w:rsidP="00B92836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вказівки 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індивідуальні завдання</w:t>
      </w: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до вивчення дисципліни  «</w:t>
      </w:r>
      <w:bookmarkStart w:id="0" w:name="_GoBack"/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Практичний курс другої іноземної мови і перекладу (німецька мова)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End w:id="0"/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студентів</w:t>
      </w: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887B9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пеціальності</w:t>
      </w:r>
      <w:proofErr w:type="spellEnd"/>
      <w:proofErr w:type="gramEnd"/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035.041 –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Філологія (германські мови та літератури) 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(переклад включно), перша - англійська, друга - німецька)» </w:t>
      </w:r>
      <w:r w:rsidRPr="00887B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бакалаврський рівень)</w:t>
      </w: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Дніпро </w:t>
      </w:r>
      <w:proofErr w:type="spellStart"/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НМетАУ</w:t>
      </w:r>
      <w:proofErr w:type="spellEnd"/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36" w:rsidRPr="00887B99" w:rsidRDefault="00B92836" w:rsidP="00B928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Робоча програма, методичні вказівки та індивідуальні завдання до вивчення дисципліни «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курс другої іноземної мови і перекладу (німецька мова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(бакалаврський рівень)  / </w:t>
      </w:r>
      <w:proofErr w:type="spellStart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</w:t>
      </w:r>
      <w:proofErr w:type="spellEnd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І.В.</w:t>
      </w:r>
      <w:proofErr w:type="spellStart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Острецова</w:t>
      </w:r>
      <w:proofErr w:type="spellEnd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Дніпро: </w:t>
      </w:r>
      <w:proofErr w:type="spellStart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НМетАУ</w:t>
      </w:r>
      <w:proofErr w:type="spellEnd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2019. – 38 с.</w:t>
      </w:r>
    </w:p>
    <w:p w:rsidR="00B92836" w:rsidRPr="00887B99" w:rsidRDefault="00B92836" w:rsidP="00B92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Викладені робоча програма, методичні вказівки та індивідуальні завдання з дисципліни «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курс другої іноземної мови і перекладу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містять перелік тем практичних занять та завдання для самостійної роботи,  ключові питання для </w:t>
      </w:r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студентів мовленнєвої компетенції, які дозволяли б їм здійснювати спілкування в усній та писемній формах у межах сфер і тем, передбачених програмою, а також 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рекомендованої літератури.</w:t>
      </w: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Призначена для студентів спеціальності 035.041 – Філологія (германські мови та літератури) </w:t>
      </w:r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(переклад включно), перша - англійська, друга - німецька)» 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денної форми навчання (бакалаврський рівень).</w:t>
      </w: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Друкується за авторською редакцією.</w:t>
      </w:r>
    </w:p>
    <w:p w:rsidR="00B92836" w:rsidRPr="00887B99" w:rsidRDefault="00B92836" w:rsidP="00B928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836" w:rsidRPr="00887B99" w:rsidRDefault="00B92836" w:rsidP="00B928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Укладач        І.В.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uk-UA"/>
        </w:rPr>
        <w:t>Острецова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uk-UA"/>
        </w:rPr>
        <w:t>, к. філол. н., доцент</w:t>
      </w:r>
    </w:p>
    <w:p w:rsidR="00B92836" w:rsidRPr="00887B99" w:rsidRDefault="00B92836" w:rsidP="00B928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за випуск            Г. М. Пасько,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канд. філол. наук, доц.  </w:t>
      </w: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Рецензент:                                 Л. М. Ткач, канд. філол. наук, доц. </w:t>
      </w:r>
    </w:p>
    <w:p w:rsidR="00B92836" w:rsidRPr="00887B99" w:rsidRDefault="00B92836" w:rsidP="00B928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(</w:t>
      </w:r>
      <w:proofErr w:type="spellStart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НМетАУ</w:t>
      </w:r>
      <w:proofErr w:type="spellEnd"/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B92836" w:rsidRPr="00887B99" w:rsidRDefault="00B92836" w:rsidP="00B92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836" w:rsidRPr="00887B99" w:rsidRDefault="00B92836" w:rsidP="00B92836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val="uk-UA" w:eastAsia="ru-RU"/>
        </w:rPr>
        <w:t>1.Характеристика дисципліни</w:t>
      </w:r>
    </w:p>
    <w:p w:rsidR="00B92836" w:rsidRPr="00887B99" w:rsidRDefault="00B92836" w:rsidP="00B9283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92836" w:rsidRPr="00887B99" w:rsidRDefault="00B92836" w:rsidP="00B92836">
      <w:pPr>
        <w:shd w:val="clear" w:color="auto" w:fill="FFFFFF"/>
        <w:spacing w:after="240" w:line="240" w:lineRule="auto"/>
        <w:ind w:left="75" w:right="75" w:firstLine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Навчальна дисципліна “Практичний курс другої іноземної мови (німецька мова)” є нормативною і входить до циклу гуманітарних та соціально-економічних дисциплін.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 вивчення дисципліни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набуття професійних комунікативних компетенцій, які включають у себе загальні мовленнєві/навчальні уміння, мовні знання, соціолінгвістичні та прагматичні компетенції.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Програма реалізується шляхом досягнення таких цілей: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практичної: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формування у студентів загальних та професійно-орієнтованих мовленнєвих компетенцій (для забезпечення ефективного спілкування в побутовому та професійному середовищі);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освітньої: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формування у студентів загальних компетенцій (декларативних знань, вмінь та навичок);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пізнавальної: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активізація усього спектру пізнавальних здібностей студентів;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розвиваючої: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розвиток особистої мотивації студентів;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соціальної: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сприяння становленню критичного самоусвідомлення та вмінь спілкування;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соціокультурної: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досягнення розуміння різнопланових соціокультурних проблем.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У результаті вивчення дисципліни студент повинен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Знати: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граматичні структури, що є необхідним для гнучкого вираження відповідних функцій та понять, а також для розуміння і продукування широкого кола текстів в побутовій та професійній сферах;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правила німецького синтаксису;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мовні форми, властиві для офіційних та розмовних регістрів академічного і професійного мовлення;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широкий діапазон слів (у тому числі термінологій), що є необхідним в побутовій та професійній сферах;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Вміти: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використовувати мовні одиниці (мати лексичні, граматичні, семантичні, фонологічні, орфоепічні компетенції);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користуватися граматичними ресурсами мови як цілісним механізмом виконання комунікативних завдань;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усвідомлювати та контролювати організацію змісту, відношення слова до його загального контексту, тощо;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поводитися в різних культурних і професійних ситуаціях, та реагувати на них;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- адекватно діяти у конкретних професійних ситуаціях, мати різномовні професійні комунікативні компетенції;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:rsidR="00B92836" w:rsidRPr="00887B99" w:rsidRDefault="00B92836" w:rsidP="00B92836">
      <w:pPr>
        <w:shd w:val="clear" w:color="auto" w:fill="FFFFFF"/>
        <w:spacing w:after="240" w:line="240" w:lineRule="auto"/>
        <w:ind w:left="75" w:right="75" w:firstLine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Критерії успішності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захист індивідуальних завдань та успішне виконання контрольних робіт.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:rsidR="00B92836" w:rsidRPr="00887B99" w:rsidRDefault="00B92836" w:rsidP="00B92836">
      <w:pPr>
        <w:shd w:val="clear" w:color="auto" w:fill="FFFFFF"/>
        <w:spacing w:after="240" w:line="240" w:lineRule="auto"/>
        <w:ind w:left="75" w:right="75" w:firstLine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Засоби діагностики успішності навчання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комплект контрольних та індивідуальних завдань,.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:rsidR="00B92836" w:rsidRPr="00887B99" w:rsidRDefault="00B92836" w:rsidP="00B92836">
      <w:pPr>
        <w:shd w:val="clear" w:color="auto" w:fill="FFFFFF"/>
        <w:spacing w:after="240" w:line="240" w:lineRule="auto"/>
        <w:ind w:left="75" w:right="75" w:firstLine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Зв’язок з іншими дисциплінами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– 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Практичний курс другої іноземної мови (німецька мова)</w:t>
      </w:r>
      <w:r w:rsidRPr="00887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 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входить до циклу гуманітарних та соціально-економічних дисциплін і безпосередньо пов’язаний з певними аспектами соціології, культурології, педагогіки, психології, філософії, історії, тощо. Завдяки зв’язкам з цими дисциплінами забезпечується обізнаність студентів у різних галузях та етапах гуманітарного розвитку суспільства.</w:t>
      </w:r>
    </w:p>
    <w:p w:rsidR="00B92836" w:rsidRPr="00887B99" w:rsidRDefault="00B92836" w:rsidP="00B92836">
      <w:pPr>
        <w:shd w:val="clear" w:color="auto" w:fill="FFFFFF"/>
        <w:spacing w:after="240" w:line="240" w:lineRule="auto"/>
        <w:ind w:left="75" w:right="75" w:firstLine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87B99" w:rsidRPr="00887B99" w:rsidRDefault="00887B99" w:rsidP="00B92836">
      <w:pPr>
        <w:shd w:val="clear" w:color="auto" w:fill="FFFFFF"/>
        <w:spacing w:after="240" w:line="240" w:lineRule="auto"/>
        <w:ind w:left="75" w:right="75" w:firstLine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92836" w:rsidRPr="00887B99" w:rsidRDefault="00B92836" w:rsidP="00B92836">
      <w:pPr>
        <w:suppressAutoHyphens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РОБОЧА ПРОГРАМА НАВЧАЛЬНОЇ ДИСЦИПЛІНИ «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Практичний курс другої іноземної мови і перекладу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для студентів спеціальності 035.041 – Філологія (германські мови та літератури) 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(переклад включно), перша - англійська, друга - німецька)» 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92836" w:rsidRPr="00887B99" w:rsidRDefault="00B92836" w:rsidP="00B92836">
      <w:pPr>
        <w:suppressAutoHyphens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840"/>
        <w:gridCol w:w="970"/>
        <w:gridCol w:w="971"/>
        <w:gridCol w:w="1889"/>
        <w:gridCol w:w="1221"/>
        <w:gridCol w:w="1823"/>
      </w:tblGrid>
      <w:tr w:rsidR="00B92836" w:rsidRPr="00887B99" w:rsidTr="00B45DB3">
        <w:trPr>
          <w:trHeight w:val="1094"/>
        </w:trPr>
        <w:tc>
          <w:tcPr>
            <w:tcW w:w="862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Нормативні дані, форма навчання</w:t>
            </w:r>
          </w:p>
        </w:tc>
        <w:tc>
          <w:tcPr>
            <w:tcW w:w="427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Курс</w:t>
            </w:r>
          </w:p>
        </w:tc>
        <w:tc>
          <w:tcPr>
            <w:tcW w:w="495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годин</w:t>
            </w:r>
          </w:p>
        </w:tc>
        <w:tc>
          <w:tcPr>
            <w:tcW w:w="483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944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(семінарські) заняття</w:t>
            </w:r>
          </w:p>
        </w:tc>
        <w:tc>
          <w:tcPr>
            <w:tcW w:w="613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робота</w:t>
            </w:r>
          </w:p>
        </w:tc>
        <w:tc>
          <w:tcPr>
            <w:tcW w:w="1176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Підсумк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контроль</w:t>
            </w:r>
          </w:p>
        </w:tc>
      </w:tr>
      <w:tr w:rsidR="00B92836" w:rsidRPr="00887B99" w:rsidTr="00B45DB3">
        <w:trPr>
          <w:trHeight w:val="515"/>
        </w:trPr>
        <w:tc>
          <w:tcPr>
            <w:tcW w:w="862" w:type="pct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денна</w:t>
            </w:r>
          </w:p>
        </w:tc>
        <w:tc>
          <w:tcPr>
            <w:tcW w:w="427" w:type="pct"/>
            <w:vAlign w:val="center"/>
          </w:tcPr>
          <w:p w:rsidR="00B92836" w:rsidRPr="00887B99" w:rsidRDefault="00023718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5" w:type="pct"/>
            <w:vAlign w:val="center"/>
          </w:tcPr>
          <w:p w:rsidR="00B92836" w:rsidRPr="00887B99" w:rsidRDefault="00023718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483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944" w:type="pct"/>
            <w:vAlign w:val="center"/>
          </w:tcPr>
          <w:p w:rsidR="00B92836" w:rsidRPr="00887B99" w:rsidRDefault="00023718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613" w:type="pct"/>
            <w:vAlign w:val="center"/>
          </w:tcPr>
          <w:p w:rsidR="00B92836" w:rsidRPr="00887B99" w:rsidRDefault="00023718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176" w:type="pct"/>
            <w:vAlign w:val="center"/>
          </w:tcPr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Екзамен</w:t>
            </w:r>
          </w:p>
          <w:p w:rsidR="00B92836" w:rsidRPr="00887B99" w:rsidRDefault="00B92836" w:rsidP="00B45DB3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23718"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 </w:t>
            </w:r>
            <w:r w:rsidRPr="0088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</w:tr>
    </w:tbl>
    <w:p w:rsidR="00B92836" w:rsidRPr="00887B99" w:rsidRDefault="00B92836" w:rsidP="00B92836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836" w:rsidRPr="00887B99" w:rsidRDefault="00B92836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99" w:rsidRPr="00887B99" w:rsidRDefault="00887B99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99" w:rsidRPr="00887B99" w:rsidRDefault="00887B99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836" w:rsidRPr="00887B99" w:rsidRDefault="00B92836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Опис дисципліни навчального курсу</w:t>
      </w:r>
    </w:p>
    <w:p w:rsidR="00887B99" w:rsidRPr="00887B99" w:rsidRDefault="00887B99" w:rsidP="00B928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5"/>
        <w:gridCol w:w="3343"/>
        <w:gridCol w:w="3103"/>
      </w:tblGrid>
      <w:tr w:rsidR="00B92836" w:rsidRPr="00887B99" w:rsidTr="00B45DB3">
        <w:tc>
          <w:tcPr>
            <w:tcW w:w="3125" w:type="dxa"/>
            <w:vAlign w:val="center"/>
          </w:tcPr>
          <w:p w:rsidR="00B92836" w:rsidRPr="00887B99" w:rsidRDefault="00B92836" w:rsidP="00B4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Загальна характеристика</w:t>
            </w:r>
          </w:p>
          <w:p w:rsidR="00B92836" w:rsidRPr="00887B99" w:rsidRDefault="00B92836" w:rsidP="00B4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3343" w:type="dxa"/>
            <w:vAlign w:val="center"/>
          </w:tcPr>
          <w:p w:rsidR="00B92836" w:rsidRPr="00887B99" w:rsidRDefault="00B92836" w:rsidP="00B4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Спеціальність, </w:t>
            </w:r>
            <w:proofErr w:type="spellStart"/>
            <w:r w:rsidRPr="00887B9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освітньо-</w:t>
            </w:r>
            <w:proofErr w:type="spellEnd"/>
          </w:p>
          <w:p w:rsidR="00B92836" w:rsidRPr="00887B99" w:rsidRDefault="00B92836" w:rsidP="00B4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кваліфікаційний рівень</w:t>
            </w:r>
          </w:p>
        </w:tc>
        <w:tc>
          <w:tcPr>
            <w:tcW w:w="3103" w:type="dxa"/>
            <w:vAlign w:val="center"/>
          </w:tcPr>
          <w:p w:rsidR="00B92836" w:rsidRPr="00887B99" w:rsidRDefault="00B92836" w:rsidP="00B4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Тип навчальної дисципліни</w:t>
            </w:r>
          </w:p>
        </w:tc>
      </w:tr>
      <w:tr w:rsidR="00B92836" w:rsidRPr="00887B99" w:rsidTr="00B45DB3">
        <w:tc>
          <w:tcPr>
            <w:tcW w:w="3125" w:type="dxa"/>
          </w:tcPr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Кількість кредитів ECTS: </w:t>
            </w:r>
          </w:p>
          <w:p w:rsidR="00B92836" w:rsidRPr="00887B99" w:rsidRDefault="0087066A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модулів: 2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кількість годин на вивчення дисципл</w:t>
            </w:r>
            <w:r w:rsidR="0087066A"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іни: 60</w:t>
            </w: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них: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лекційних: </w:t>
            </w:r>
            <w:r w:rsidRPr="00887B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самостійна робота студента: </w:t>
            </w:r>
            <w:r w:rsidR="0087066A"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Кількість аудиторних годин на тиждень: </w:t>
            </w:r>
            <w:r w:rsidR="0087066A"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Кількість годин  самостійної </w:t>
            </w:r>
            <w:r w:rsidR="0087066A"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роботи студента на тиждень: 1,8</w:t>
            </w:r>
          </w:p>
        </w:tc>
        <w:tc>
          <w:tcPr>
            <w:tcW w:w="3343" w:type="dxa"/>
          </w:tcPr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Шифр та назва спеціальності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спеціальність 035.041</w:t>
            </w:r>
            <w:r w:rsidR="00C754E9"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«Філологія (германські мови та літератури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(переклад включно), перша - англійська, друга - німецька)» галузі знань 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03 «Гуманітарні науки»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Освітньо­кваліфікаційний</w:t>
            </w:r>
            <w:proofErr w:type="spellEnd"/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рівень «бакалавр»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Обов’язкова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Денна форма навчання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Нормативна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Курс: І</w:t>
            </w:r>
            <w:r w:rsidR="004816FB" w:rsidRPr="00887B9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Семестр: </w:t>
            </w:r>
            <w:r w:rsidR="004816FB" w:rsidRPr="00887B9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</w:t>
            </w:r>
            <w:r w:rsidRPr="00887B9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чверть</w:t>
            </w:r>
            <w:r w:rsidR="004816FB" w:rsidRPr="00887B99">
              <w:rPr>
                <w:rFonts w:ascii="Times New Roman" w:hAnsi="Times New Roman" w:cs="Times New Roman"/>
                <w:sz w:val="24"/>
                <w:szCs w:val="28"/>
              </w:rPr>
              <w:t xml:space="preserve"> 13,14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контролю: екзамен</w:t>
            </w:r>
          </w:p>
          <w:p w:rsidR="00B92836" w:rsidRPr="00887B99" w:rsidRDefault="00B92836" w:rsidP="00B45DB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DE1932" w:rsidRPr="00887B99" w:rsidRDefault="00DE1932">
      <w:pPr>
        <w:rPr>
          <w:rFonts w:ascii="Times New Roman" w:hAnsi="Times New Roman" w:cs="Times New Roman"/>
        </w:rPr>
      </w:pPr>
    </w:p>
    <w:p w:rsidR="00C771F0" w:rsidRPr="00887B99" w:rsidRDefault="00C771F0">
      <w:pPr>
        <w:rPr>
          <w:rFonts w:ascii="Times New Roman" w:hAnsi="Times New Roman" w:cs="Times New Roman"/>
        </w:rPr>
      </w:pPr>
    </w:p>
    <w:p w:rsidR="00DE1932" w:rsidRPr="00887B99" w:rsidRDefault="00DE1932" w:rsidP="00DE1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Розподіл</w:t>
      </w:r>
      <w:proofErr w:type="spellEnd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навчальних</w:t>
      </w:r>
      <w:proofErr w:type="spellEnd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годин (</w:t>
      </w:r>
      <w:proofErr w:type="spellStart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Денна</w:t>
      </w:r>
      <w:proofErr w:type="spellEnd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форма </w:t>
      </w:r>
      <w:proofErr w:type="spellStart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навчання</w:t>
      </w:r>
      <w:proofErr w:type="spellEnd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C771F0" w:rsidRPr="00887B99" w:rsidRDefault="00C771F0" w:rsidP="00DE1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887B99" w:rsidRPr="00887B99" w:rsidRDefault="00887B99" w:rsidP="00DE1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tbl>
      <w:tblPr>
        <w:tblW w:w="5000" w:type="pct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1171"/>
        <w:gridCol w:w="1171"/>
        <w:gridCol w:w="1171"/>
      </w:tblGrid>
      <w:tr w:rsidR="00C771F0" w:rsidRPr="00887B99" w:rsidTr="00B45DB3">
        <w:tc>
          <w:tcPr>
            <w:tcW w:w="31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Чверті</w:t>
            </w:r>
          </w:p>
        </w:tc>
      </w:tr>
      <w:tr w:rsidR="00C771F0" w:rsidRPr="00887B99" w:rsidTr="00B45DB3">
        <w:tc>
          <w:tcPr>
            <w:tcW w:w="31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14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Усього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годин за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планом, </w:t>
            </w:r>
            <w:proofErr w:type="gram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30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Аудиторні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заняття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 них: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16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Лекції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16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робота, </w:t>
            </w:r>
            <w:proofErr w:type="gram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при: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14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ідготовці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ідготовці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модульних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робіт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екзамену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курсових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проекті</w:t>
            </w:r>
            <w:proofErr w:type="gram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робіт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завдань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опрацюванні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розділів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викладаються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лекціях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</w:tr>
      <w:tr w:rsidR="00C771F0" w:rsidRPr="00887B99" w:rsidTr="00C771F0"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Заходи </w:t>
            </w:r>
            <w:proofErr w:type="gramStart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семестрового</w:t>
            </w:r>
            <w:proofErr w:type="gramEnd"/>
            <w:r w:rsidRPr="00887B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887B99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887B99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771F0" w:rsidRPr="00887B99" w:rsidRDefault="00C771F0" w:rsidP="00B4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семестрова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87B99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екзамен</w:t>
            </w:r>
            <w:proofErr w:type="spellEnd"/>
            <w:r w:rsidRPr="00887B99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)</w:t>
            </w:r>
          </w:p>
        </w:tc>
      </w:tr>
    </w:tbl>
    <w:p w:rsidR="00C771F0" w:rsidRPr="00887B99" w:rsidRDefault="00C771F0" w:rsidP="00C771F0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71F0" w:rsidRPr="00887B99" w:rsidRDefault="00C771F0" w:rsidP="00C771F0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71F0" w:rsidRPr="00887B99" w:rsidRDefault="00C771F0" w:rsidP="00C771F0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443D" w:rsidRPr="00887B99" w:rsidRDefault="0051443D" w:rsidP="0051443D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1443D" w:rsidRPr="00887B99" w:rsidRDefault="0051443D" w:rsidP="00887B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НАВЧАЛЬНОЇ ДИСЦИПЛІНИ</w:t>
      </w:r>
    </w:p>
    <w:p w:rsidR="0051443D" w:rsidRPr="00887B99" w:rsidRDefault="0051443D" w:rsidP="00887B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Практичний курс- 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32</w:t>
      </w: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год.</w:t>
      </w:r>
    </w:p>
    <w:p w:rsidR="0051443D" w:rsidRPr="00887B99" w:rsidRDefault="0051443D" w:rsidP="00887B9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418"/>
        <w:gridCol w:w="1133"/>
      </w:tblGrid>
      <w:tr w:rsidR="006C4BDA" w:rsidRPr="00887B99" w:rsidTr="00887B99">
        <w:tc>
          <w:tcPr>
            <w:tcW w:w="1242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B9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096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практичного заняття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 годин</w:t>
            </w:r>
          </w:p>
        </w:tc>
        <w:tc>
          <w:tcPr>
            <w:tcW w:w="1133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годин</w:t>
            </w:r>
          </w:p>
        </w:tc>
      </w:tr>
      <w:tr w:rsidR="006C4BDA" w:rsidRPr="00887B99" w:rsidTr="00887B99">
        <w:tc>
          <w:tcPr>
            <w:tcW w:w="1242" w:type="dxa"/>
            <w:vMerge w:val="restart"/>
            <w:vAlign w:val="center"/>
          </w:tcPr>
          <w:p w:rsidR="006C4BDA" w:rsidRPr="00887B99" w:rsidRDefault="002D19E0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096" w:type="dxa"/>
          </w:tcPr>
          <w:p w:rsidR="00650BED" w:rsidRPr="00887B99" w:rsidRDefault="00650BED" w:rsidP="00887B99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Aussehen und Persönlichkeit</w:t>
            </w:r>
          </w:p>
          <w:p w:rsidR="00887B99" w:rsidRDefault="00650BED" w:rsidP="00887B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Говоріння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Personen beschreiben.  Deklination von Adjektiven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4BDA" w:rsidRPr="00887B99" w:rsidRDefault="00650BED" w:rsidP="00887B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Читання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Subjektiver Eindruck. Steigerungsstufen von Adjektiven. Demonstrativpronomen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Kleidung.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Граматика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Präteritum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Toleranz und Vorurteil. Wiederholung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3" w:type="dxa"/>
            <w:vMerge w:val="restart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C4BDA" w:rsidRPr="00887B99" w:rsidTr="00887B99">
        <w:tc>
          <w:tcPr>
            <w:tcW w:w="1242" w:type="dxa"/>
            <w:vMerge/>
          </w:tcPr>
          <w:p w:rsidR="006C4BDA" w:rsidRPr="00887B99" w:rsidRDefault="006C4BDA" w:rsidP="00887B9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50BED" w:rsidRPr="00887B99" w:rsidRDefault="00650BED" w:rsidP="00887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Schule, Ausbildung, Beruf</w:t>
            </w:r>
          </w:p>
          <w:p w:rsidR="00650BED" w:rsidRPr="00887B99" w:rsidRDefault="00650BED" w:rsidP="00887B9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Говоріння</w:t>
            </w: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Berufswahlen, Berufschancen. Datum</w:t>
            </w:r>
            <w:r w:rsidR="00887B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Wunschberufe. Präteritum von Modalverben</w:t>
            </w:r>
          </w:p>
          <w:p w:rsidR="00650BED" w:rsidRPr="00887B99" w:rsidRDefault="00650BED" w:rsidP="00887B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Читання</w:t>
            </w: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Schulsysteme. Nebensatz</w:t>
            </w:r>
            <w:r w:rsidR="00887B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Berufswahlen, Berufschancen. Datum</w:t>
            </w:r>
            <w:r w:rsidR="00887B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Stellensuchen, Lebenslauf.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Wiederholung</w:t>
            </w:r>
          </w:p>
          <w:p w:rsidR="006C4BDA" w:rsidRPr="00887B99" w:rsidRDefault="00650BED" w:rsidP="00887B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Граматика </w:t>
            </w:r>
            <w:r w:rsidRPr="00887B9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Präteritum von Modalverben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DA" w:rsidRPr="00887B99" w:rsidTr="00887B99">
        <w:tc>
          <w:tcPr>
            <w:tcW w:w="1242" w:type="dxa"/>
            <w:vMerge/>
          </w:tcPr>
          <w:p w:rsidR="006C4BDA" w:rsidRPr="00887B99" w:rsidRDefault="006C4BDA" w:rsidP="00887B9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50BED" w:rsidRPr="00887B99" w:rsidRDefault="00650BED" w:rsidP="00887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Unterhaltung und Fernsehen</w:t>
            </w:r>
          </w:p>
          <w:p w:rsidR="00650BED" w:rsidRPr="00887B99" w:rsidRDefault="00650BED" w:rsidP="00887B9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Говоріння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Fernsehprogramme. Reflexive Verben mit Präpositionalergänzung</w:t>
            </w:r>
          </w:p>
          <w:p w:rsidR="00887B99" w:rsidRPr="00887B99" w:rsidRDefault="00650BED" w:rsidP="00887B99">
            <w:pPr>
              <w:pStyle w:val="3"/>
              <w:spacing w:after="0"/>
              <w:rPr>
                <w:sz w:val="28"/>
                <w:szCs w:val="28"/>
                <w:lang w:val="uk-UA"/>
              </w:rPr>
            </w:pPr>
            <w:r w:rsidRPr="00887B99">
              <w:rPr>
                <w:sz w:val="28"/>
                <w:szCs w:val="28"/>
                <w:lang w:val="uk-UA"/>
              </w:rPr>
              <w:t xml:space="preserve">Читання </w:t>
            </w:r>
            <w:r w:rsidRPr="00887B99">
              <w:rPr>
                <w:sz w:val="28"/>
                <w:szCs w:val="28"/>
                <w:lang w:val="fr-FR"/>
              </w:rPr>
              <w:t>Radgebersendung am Ra</w:t>
            </w:r>
            <w:r w:rsidR="00887B99">
              <w:rPr>
                <w:sz w:val="28"/>
                <w:szCs w:val="28"/>
                <w:lang w:val="fr-FR"/>
              </w:rPr>
              <w:t>dio. Fragewörter und Pronomen</w:t>
            </w:r>
          </w:p>
          <w:p w:rsidR="00650BED" w:rsidRPr="00887B99" w:rsidRDefault="00650BED" w:rsidP="00887B99">
            <w:pPr>
              <w:pStyle w:val="3"/>
              <w:spacing w:after="0"/>
              <w:rPr>
                <w:sz w:val="28"/>
                <w:szCs w:val="28"/>
                <w:lang w:val="uk-UA"/>
              </w:rPr>
            </w:pPr>
            <w:r w:rsidRPr="00887B99">
              <w:rPr>
                <w:sz w:val="28"/>
                <w:szCs w:val="28"/>
                <w:lang w:val="uk-UA"/>
              </w:rPr>
              <w:t>Аудіювання</w:t>
            </w:r>
            <w:r w:rsidRPr="00887B99">
              <w:rPr>
                <w:sz w:val="28"/>
                <w:szCs w:val="28"/>
                <w:lang w:val="fr-FR"/>
              </w:rPr>
              <w:t xml:space="preserve"> Lieder, Staßenkünstler</w:t>
            </w:r>
          </w:p>
          <w:p w:rsidR="006C4BDA" w:rsidRPr="00887B99" w:rsidRDefault="00650BED" w:rsidP="00887B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Граматика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Konjunktiv II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3" w:type="dxa"/>
            <w:vMerge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6C4BDA" w:rsidRPr="00887B99" w:rsidTr="00887B99">
        <w:tc>
          <w:tcPr>
            <w:tcW w:w="1242" w:type="dxa"/>
            <w:vMerge w:val="restart"/>
            <w:vAlign w:val="center"/>
          </w:tcPr>
          <w:p w:rsidR="006C4BDA" w:rsidRPr="00887B99" w:rsidRDefault="002D19E0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096" w:type="dxa"/>
          </w:tcPr>
          <w:p w:rsidR="000921BE" w:rsidRPr="00887B99" w:rsidRDefault="000921BE" w:rsidP="00887B99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Industrie, Arbeit und Wirtschaft</w:t>
            </w:r>
          </w:p>
          <w:p w:rsidR="000921BE" w:rsidRPr="00887B99" w:rsidRDefault="000921BE" w:rsidP="00887B9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Говоріння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Ärger mit dem Auto. Passiv</w:t>
            </w:r>
          </w:p>
          <w:p w:rsidR="000921BE" w:rsidRPr="00887B99" w:rsidRDefault="00BB5523" w:rsidP="00887B99">
            <w:pPr>
              <w:pStyle w:val="3"/>
              <w:spacing w:after="0"/>
              <w:rPr>
                <w:sz w:val="28"/>
                <w:szCs w:val="28"/>
                <w:lang w:val="fr-FR"/>
              </w:rPr>
            </w:pPr>
            <w:r w:rsidRPr="00887B99">
              <w:rPr>
                <w:sz w:val="28"/>
                <w:szCs w:val="28"/>
                <w:lang w:val="uk-UA"/>
              </w:rPr>
              <w:t>Читання</w:t>
            </w:r>
            <w:r w:rsidR="000921BE" w:rsidRPr="00887B99">
              <w:rPr>
                <w:sz w:val="28"/>
                <w:szCs w:val="28"/>
                <w:lang w:val="fr-FR"/>
              </w:rPr>
              <w:t xml:space="preserve"> Autoproduktion. Berufe rund ums</w:t>
            </w:r>
            <w:r w:rsidR="000921BE" w:rsidRPr="00887B99">
              <w:rPr>
                <w:sz w:val="28"/>
                <w:szCs w:val="28"/>
                <w:lang w:val="fr-FR"/>
              </w:rPr>
              <w:tab/>
              <w:t xml:space="preserve"> Auto. Passiv</w:t>
            </w:r>
          </w:p>
          <w:p w:rsidR="006C4BDA" w:rsidRPr="00887B99" w:rsidRDefault="00BB5523" w:rsidP="00887B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1BE"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Schichtarbeit.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Граматика</w:t>
            </w:r>
            <w:r w:rsidR="000921BE"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Wiederholung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3" w:type="dxa"/>
            <w:vMerge w:val="restart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C4BDA" w:rsidRPr="00887B99" w:rsidTr="00887B99">
        <w:tc>
          <w:tcPr>
            <w:tcW w:w="1242" w:type="dxa"/>
            <w:vMerge/>
          </w:tcPr>
          <w:p w:rsidR="006C4BDA" w:rsidRPr="00887B99" w:rsidRDefault="006C4BDA" w:rsidP="00887B9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096" w:type="dxa"/>
          </w:tcPr>
          <w:p w:rsidR="003E1DCE" w:rsidRPr="00887B99" w:rsidRDefault="003E1DCE" w:rsidP="00887B99">
            <w:pPr>
              <w:pStyle w:val="3"/>
              <w:spacing w:after="0"/>
              <w:rPr>
                <w:b/>
                <w:sz w:val="28"/>
                <w:lang w:val="de-DE"/>
              </w:rPr>
            </w:pPr>
            <w:r w:rsidRPr="00887B99">
              <w:rPr>
                <w:b/>
                <w:sz w:val="28"/>
                <w:lang w:val="de-DE"/>
              </w:rPr>
              <w:t>Müll macht Probleme</w:t>
            </w:r>
          </w:p>
          <w:p w:rsidR="003E1DCE" w:rsidRPr="00887B99" w:rsidRDefault="003E1DCE" w:rsidP="00887B99">
            <w:pPr>
              <w:pStyle w:val="3"/>
              <w:spacing w:after="0"/>
              <w:rPr>
                <w:sz w:val="28"/>
                <w:lang w:val="fr-FR"/>
              </w:rPr>
            </w:pPr>
            <w:r w:rsidRPr="00887B99">
              <w:rPr>
                <w:sz w:val="28"/>
                <w:lang w:val="uk-UA"/>
              </w:rPr>
              <w:t xml:space="preserve">Говоріння </w:t>
            </w:r>
            <w:r w:rsidRPr="00887B99">
              <w:rPr>
                <w:sz w:val="28"/>
                <w:lang w:val="de-DE"/>
              </w:rPr>
              <w:t>Umweltschutz</w:t>
            </w:r>
            <w:r w:rsidR="00887B99">
              <w:rPr>
                <w:sz w:val="28"/>
                <w:lang w:val="uk-UA"/>
              </w:rPr>
              <w:t xml:space="preserve"> </w:t>
            </w:r>
          </w:p>
          <w:p w:rsidR="004337F2" w:rsidRPr="00887B99" w:rsidRDefault="003E1DCE" w:rsidP="00887B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Читання </w:t>
            </w:r>
            <w:r w:rsidR="006C4BDA"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Natur</w:t>
            </w:r>
            <w:r w:rsidR="006C4BDA"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4BDA"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und</w:t>
            </w:r>
            <w:r w:rsidR="006C4BDA"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4BDA"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Umwelt</w:t>
            </w:r>
            <w:r w:rsidR="006C4BDA"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Umweltprobleme in der Ukraine.</w:t>
            </w:r>
          </w:p>
          <w:p w:rsidR="003E1DCE" w:rsidRPr="00887B99" w:rsidRDefault="006C4BDA" w:rsidP="00887B99">
            <w:pPr>
              <w:pStyle w:val="3"/>
              <w:spacing w:after="0"/>
              <w:rPr>
                <w:sz w:val="28"/>
                <w:lang w:val="de-DE"/>
              </w:rPr>
            </w:pPr>
            <w:r w:rsidRPr="00887B99">
              <w:rPr>
                <w:sz w:val="28"/>
                <w:szCs w:val="28"/>
                <w:lang w:val="uk-UA"/>
              </w:rPr>
              <w:t xml:space="preserve">Лексика </w:t>
            </w:r>
            <w:r w:rsidR="003E1DCE" w:rsidRPr="00887B99">
              <w:rPr>
                <w:sz w:val="28"/>
                <w:lang w:val="fr-FR"/>
              </w:rPr>
              <w:t>Müll macht Probleme</w:t>
            </w:r>
            <w:r w:rsidR="003E1DCE" w:rsidRPr="00887B99">
              <w:rPr>
                <w:sz w:val="28"/>
                <w:lang w:val="uk-UA"/>
              </w:rPr>
              <w:t xml:space="preserve"> Аудіювання</w:t>
            </w:r>
            <w:r w:rsidR="003E1DCE" w:rsidRPr="00887B99">
              <w:rPr>
                <w:sz w:val="28"/>
                <w:lang w:val="de-DE"/>
              </w:rPr>
              <w:t xml:space="preserve"> Wetter und Klima</w:t>
            </w:r>
          </w:p>
          <w:p w:rsidR="003E1DCE" w:rsidRPr="00887B99" w:rsidRDefault="006C4BDA" w:rsidP="00887B99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Граматика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r w:rsidR="003E1DCE" w:rsidRPr="00887B99">
              <w:rPr>
                <w:rFonts w:ascii="Times New Roman" w:hAnsi="Times New Roman" w:cs="Times New Roman"/>
                <w:sz w:val="28"/>
                <w:lang w:val="fr-FR"/>
              </w:rPr>
              <w:t xml:space="preserve"> Adjektivbildung Relativsätze</w:t>
            </w:r>
          </w:p>
          <w:p w:rsidR="006C4BDA" w:rsidRPr="00887B99" w:rsidRDefault="006C4BDA" w:rsidP="00887B99">
            <w:pPr>
              <w:pStyle w:val="3"/>
              <w:spacing w:after="0"/>
              <w:rPr>
                <w:b/>
                <w:sz w:val="28"/>
                <w:lang w:val="de-DE"/>
              </w:rPr>
            </w:pPr>
            <w:r w:rsidRPr="00887B99">
              <w:rPr>
                <w:sz w:val="28"/>
                <w:szCs w:val="28"/>
                <w:lang w:val="fr-FR"/>
              </w:rPr>
              <w:t xml:space="preserve"> Finalsätze mit «damit». Konzessive Nebensätze.</w:t>
            </w:r>
            <w:r w:rsidRPr="00887B99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3" w:type="dxa"/>
            <w:vMerge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6C4BDA" w:rsidRPr="00887B99" w:rsidTr="00887B99">
        <w:tc>
          <w:tcPr>
            <w:tcW w:w="1242" w:type="dxa"/>
            <w:vMerge/>
          </w:tcPr>
          <w:p w:rsidR="006C4BDA" w:rsidRPr="00887B99" w:rsidRDefault="006C4BDA" w:rsidP="00887B9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096" w:type="dxa"/>
          </w:tcPr>
          <w:p w:rsidR="006C4BDA" w:rsidRPr="00887B99" w:rsidRDefault="006C4BDA" w:rsidP="00887B99">
            <w:pPr>
              <w:pStyle w:val="3"/>
              <w:spacing w:after="0"/>
              <w:rPr>
                <w:sz w:val="28"/>
                <w:szCs w:val="28"/>
                <w:lang w:val="de-DE"/>
              </w:rPr>
            </w:pPr>
            <w:r w:rsidRPr="00887B99">
              <w:rPr>
                <w:b/>
                <w:sz w:val="28"/>
                <w:szCs w:val="28"/>
                <w:lang w:val="fr-FR"/>
              </w:rPr>
              <w:t>Deutsche im Ausland</w:t>
            </w:r>
            <w:r w:rsidRPr="00887B99">
              <w:rPr>
                <w:sz w:val="28"/>
                <w:szCs w:val="28"/>
                <w:lang w:val="fr-FR"/>
              </w:rPr>
              <w:t>.</w:t>
            </w:r>
            <w:r w:rsidRPr="00887B99">
              <w:rPr>
                <w:sz w:val="28"/>
                <w:szCs w:val="28"/>
                <w:lang w:val="uk-UA"/>
              </w:rPr>
              <w:t xml:space="preserve"> </w:t>
            </w:r>
            <w:r w:rsidRPr="00887B99">
              <w:rPr>
                <w:sz w:val="28"/>
                <w:szCs w:val="28"/>
                <w:lang w:val="fr-FR"/>
              </w:rPr>
              <w:t xml:space="preserve">Ausländer in </w:t>
            </w:r>
            <w:r w:rsidR="004337F2" w:rsidRPr="00887B99">
              <w:rPr>
                <w:sz w:val="28"/>
                <w:szCs w:val="28"/>
                <w:lang w:val="uk-UA"/>
              </w:rPr>
              <w:t xml:space="preserve">Говоріння </w:t>
            </w:r>
            <w:r w:rsidR="00F0549C" w:rsidRPr="00887B99">
              <w:rPr>
                <w:sz w:val="28"/>
                <w:szCs w:val="28"/>
                <w:lang w:val="de-DE"/>
              </w:rPr>
              <w:t xml:space="preserve">Wirtschaft  </w:t>
            </w:r>
            <w:r w:rsidRPr="00887B99">
              <w:rPr>
                <w:sz w:val="28"/>
                <w:szCs w:val="28"/>
                <w:lang w:val="fr-FR"/>
              </w:rPr>
              <w:t>Deutschland</w:t>
            </w:r>
            <w:r w:rsidR="00F0549C" w:rsidRPr="00887B99">
              <w:rPr>
                <w:sz w:val="28"/>
                <w:szCs w:val="28"/>
                <w:lang w:val="fr-FR"/>
              </w:rPr>
              <w:t>s</w:t>
            </w:r>
            <w:r w:rsidR="00F0549C" w:rsidRPr="00887B99">
              <w:rPr>
                <w:sz w:val="28"/>
                <w:szCs w:val="28"/>
                <w:lang w:val="uk-UA"/>
              </w:rPr>
              <w:t>Читання</w:t>
            </w:r>
            <w:r w:rsidRPr="00887B99">
              <w:rPr>
                <w:sz w:val="28"/>
                <w:szCs w:val="28"/>
                <w:lang w:val="fr-FR"/>
              </w:rPr>
              <w:t>.</w:t>
            </w:r>
            <w:r w:rsidRPr="00887B99">
              <w:rPr>
                <w:sz w:val="28"/>
                <w:szCs w:val="28"/>
                <w:lang w:val="uk-UA"/>
              </w:rPr>
              <w:t xml:space="preserve"> </w:t>
            </w:r>
            <w:r w:rsidR="004337F2" w:rsidRPr="00887B99">
              <w:rPr>
                <w:sz w:val="28"/>
                <w:szCs w:val="28"/>
                <w:lang w:val="de-DE"/>
              </w:rPr>
              <w:t xml:space="preserve">Einkommen und Ausgaben </w:t>
            </w:r>
            <w:r w:rsidR="004337F2" w:rsidRPr="00887B99">
              <w:rPr>
                <w:sz w:val="28"/>
                <w:szCs w:val="28"/>
                <w:lang w:val="uk-UA"/>
              </w:rPr>
              <w:t xml:space="preserve"> </w:t>
            </w:r>
            <w:r w:rsidR="004337F2" w:rsidRPr="00887B99">
              <w:rPr>
                <w:sz w:val="28"/>
                <w:szCs w:val="28"/>
                <w:lang w:val="de-DE"/>
              </w:rPr>
              <w:t>in Deutschland und in der Ukraine</w:t>
            </w:r>
          </w:p>
          <w:p w:rsidR="006C4BDA" w:rsidRPr="00887B99" w:rsidRDefault="006C4BDA" w:rsidP="00887B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Meine Großeltern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Die Eisernen</w:t>
            </w:r>
            <w:r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Граматика </w:t>
            </w:r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Konditionalis.</w:t>
            </w:r>
            <w:r w:rsid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Konju</w:t>
            </w:r>
            <w:proofErr w:type="spellEnd"/>
            <w:r w:rsidR="007E6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ktiv</w:t>
            </w:r>
            <w:proofErr w:type="spellEnd"/>
            <w:r w:rsidR="004337F2" w:rsidRPr="00887B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II.</w:t>
            </w:r>
          </w:p>
        </w:tc>
        <w:tc>
          <w:tcPr>
            <w:tcW w:w="1418" w:type="dxa"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6C4BDA" w:rsidRPr="00887B99" w:rsidRDefault="006C4BDA" w:rsidP="00887B9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302BB8" w:rsidRPr="00887B99" w:rsidRDefault="00302BB8" w:rsidP="00302BB8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ОПРАЦЮВАННЯ РОЗДІЛІВ ПРОГРАМИ, ЯКІ НЕ ВИКЛАДАЮТЬСЯ НА ЛЕКЦІЯХ – </w:t>
      </w:r>
      <w:r w:rsidRPr="0088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887B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год.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202"/>
        <w:gridCol w:w="1590"/>
      </w:tblGrid>
      <w:tr w:rsidR="00302BB8" w:rsidRPr="00887B99" w:rsidTr="00B45DB3"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jc w:val="center"/>
              <w:rPr>
                <w:b/>
                <w:color w:val="1C1C1C"/>
                <w:sz w:val="28"/>
                <w:szCs w:val="28"/>
                <w:lang w:val="de-DE"/>
              </w:rPr>
            </w:pPr>
            <w:r w:rsidRPr="00887B99">
              <w:rPr>
                <w:b/>
                <w:color w:val="1C1C1C"/>
                <w:sz w:val="28"/>
                <w:szCs w:val="28"/>
                <w:lang w:val="de-DE"/>
              </w:rPr>
              <w:t>№№</w:t>
            </w:r>
            <w:r w:rsidRPr="00887B99">
              <w:rPr>
                <w:b/>
                <w:color w:val="1C1C1C"/>
                <w:sz w:val="28"/>
                <w:szCs w:val="28"/>
                <w:lang w:val="de-DE"/>
              </w:rPr>
              <w:br/>
              <w:t>з/п</w:t>
            </w:r>
          </w:p>
        </w:tc>
        <w:tc>
          <w:tcPr>
            <w:tcW w:w="4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jc w:val="center"/>
              <w:rPr>
                <w:b/>
                <w:color w:val="1C1C1C"/>
                <w:sz w:val="28"/>
                <w:szCs w:val="28"/>
              </w:rPr>
            </w:pPr>
            <w:proofErr w:type="spellStart"/>
            <w:r w:rsidRPr="00887B99">
              <w:rPr>
                <w:b/>
                <w:color w:val="1C1C1C"/>
                <w:sz w:val="28"/>
                <w:szCs w:val="28"/>
              </w:rPr>
              <w:t>Назва</w:t>
            </w:r>
            <w:proofErr w:type="spellEnd"/>
            <w:r w:rsidRPr="00887B99">
              <w:rPr>
                <w:b/>
                <w:color w:val="1C1C1C"/>
                <w:sz w:val="28"/>
                <w:szCs w:val="28"/>
              </w:rPr>
              <w:t xml:space="preserve"> теми та </w:t>
            </w:r>
            <w:proofErr w:type="spellStart"/>
            <w:r w:rsidRPr="00887B99">
              <w:rPr>
                <w:b/>
                <w:color w:val="1C1C1C"/>
                <w:sz w:val="28"/>
                <w:szCs w:val="28"/>
              </w:rPr>
              <w:t>ії</w:t>
            </w:r>
            <w:proofErr w:type="spellEnd"/>
            <w:r w:rsidRPr="00887B99">
              <w:rPr>
                <w:b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b/>
                <w:color w:val="1C1C1C"/>
                <w:sz w:val="28"/>
                <w:szCs w:val="28"/>
              </w:rPr>
              <w:t>змі</w:t>
            </w:r>
            <w:proofErr w:type="gramStart"/>
            <w:r w:rsidRPr="00887B99">
              <w:rPr>
                <w:b/>
                <w:color w:val="1C1C1C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jc w:val="center"/>
              <w:rPr>
                <w:b/>
                <w:color w:val="1C1C1C"/>
                <w:sz w:val="28"/>
                <w:szCs w:val="28"/>
                <w:lang w:val="de-DE"/>
              </w:rPr>
            </w:pPr>
            <w:proofErr w:type="spellStart"/>
            <w:r w:rsidRPr="00887B99">
              <w:rPr>
                <w:b/>
                <w:color w:val="1C1C1C"/>
                <w:sz w:val="28"/>
                <w:szCs w:val="28"/>
                <w:lang w:val="de-DE"/>
              </w:rPr>
              <w:t>Тривалість</w:t>
            </w:r>
            <w:proofErr w:type="spellEnd"/>
            <w:r w:rsidRPr="00887B99">
              <w:rPr>
                <w:b/>
                <w:color w:val="1C1C1C"/>
                <w:sz w:val="28"/>
                <w:szCs w:val="28"/>
                <w:lang w:val="de-DE"/>
              </w:rPr>
              <w:br/>
              <w:t>(</w:t>
            </w:r>
            <w:proofErr w:type="spellStart"/>
            <w:r w:rsidRPr="00887B99">
              <w:rPr>
                <w:b/>
                <w:color w:val="1C1C1C"/>
                <w:sz w:val="28"/>
                <w:szCs w:val="28"/>
                <w:lang w:val="de-DE"/>
              </w:rPr>
              <w:t>годин</w:t>
            </w:r>
            <w:proofErr w:type="spellEnd"/>
            <w:r w:rsidRPr="00887B99">
              <w:rPr>
                <w:b/>
                <w:color w:val="1C1C1C"/>
                <w:sz w:val="28"/>
                <w:szCs w:val="28"/>
                <w:lang w:val="de-DE"/>
              </w:rPr>
              <w:t>)</w:t>
            </w:r>
          </w:p>
        </w:tc>
      </w:tr>
      <w:tr w:rsidR="00302BB8" w:rsidRPr="00887B99" w:rsidTr="00B45D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  <w:lang w:val="de-DE"/>
              </w:rPr>
            </w:pPr>
            <w:r w:rsidRPr="00887B99">
              <w:rPr>
                <w:color w:val="1C1C1C"/>
                <w:sz w:val="28"/>
                <w:szCs w:val="28"/>
                <w:lang w:val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  <w:lang w:val="de-DE"/>
              </w:rPr>
            </w:pPr>
            <w:proofErr w:type="spellStart"/>
            <w:r w:rsidRPr="00887B99">
              <w:rPr>
                <w:color w:val="1C1C1C"/>
                <w:sz w:val="28"/>
                <w:szCs w:val="28"/>
              </w:rPr>
              <w:t>Читання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художніх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творів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.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Пошукове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читання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з метою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одержання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потрібної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інформації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87B99">
              <w:rPr>
                <w:color w:val="1C1C1C"/>
                <w:sz w:val="28"/>
                <w:szCs w:val="28"/>
                <w:lang w:val="de-DE"/>
              </w:rPr>
              <w:t>Ауд</w:t>
            </w:r>
            <w:proofErr w:type="gramEnd"/>
            <w:r w:rsidRPr="00887B99">
              <w:rPr>
                <w:color w:val="1C1C1C"/>
                <w:sz w:val="28"/>
                <w:szCs w:val="28"/>
                <w:lang w:val="de-DE"/>
              </w:rPr>
              <w:t>іювання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текстів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з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підручника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Sprachkurs Deutsch 1,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теми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№ 1-3. [ 7., с. 233-235]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D76DD" w:rsidP="00B45DB3">
            <w:pPr>
              <w:pStyle w:val="3"/>
              <w:spacing w:after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887B99">
              <w:rPr>
                <w:color w:val="1C1C1C"/>
                <w:sz w:val="28"/>
                <w:szCs w:val="28"/>
                <w:lang w:val="uk-UA"/>
              </w:rPr>
              <w:t>5</w:t>
            </w:r>
          </w:p>
        </w:tc>
      </w:tr>
      <w:tr w:rsidR="00302BB8" w:rsidRPr="00887B99" w:rsidTr="00B45D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  <w:lang w:val="de-DE"/>
              </w:rPr>
            </w:pPr>
            <w:r w:rsidRPr="00887B99">
              <w:rPr>
                <w:color w:val="1C1C1C"/>
                <w:sz w:val="28"/>
                <w:szCs w:val="28"/>
                <w:lang w:val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  <w:lang w:val="de-DE"/>
              </w:rPr>
            </w:pP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Особливості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перекладу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художніх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творів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.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Лексичні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та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граматичні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трансформації.Читання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, 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переклад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, 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вивчення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нових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слів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, 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складання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планів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до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частин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книги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 Christi</w:t>
            </w:r>
            <w:r w:rsidR="005A5C11" w:rsidRPr="00887B99">
              <w:rPr>
                <w:color w:val="1C1C1C"/>
                <w:sz w:val="28"/>
                <w:szCs w:val="28"/>
                <w:lang w:val="de-DE"/>
              </w:rPr>
              <w:t xml:space="preserve">ne </w:t>
            </w:r>
            <w:proofErr w:type="spellStart"/>
            <w:r w:rsidR="005A5C11" w:rsidRPr="00887B99">
              <w:rPr>
                <w:color w:val="1C1C1C"/>
                <w:sz w:val="28"/>
                <w:szCs w:val="28"/>
                <w:lang w:val="de-DE"/>
              </w:rPr>
              <w:t>Nöstlinger</w:t>
            </w:r>
            <w:proofErr w:type="spellEnd"/>
            <w:r w:rsidR="005A5C11" w:rsidRPr="00887B99">
              <w:rPr>
                <w:color w:val="1C1C1C"/>
                <w:sz w:val="28"/>
                <w:szCs w:val="28"/>
                <w:lang w:val="de-DE"/>
              </w:rPr>
              <w:t xml:space="preserve"> „Abenteuer des Helmut Müller</w:t>
            </w:r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“. </w:t>
            </w:r>
            <w:r w:rsidR="00A50633" w:rsidRPr="00887B99">
              <w:rPr>
                <w:color w:val="1C1C1C"/>
                <w:sz w:val="28"/>
                <w:szCs w:val="28"/>
                <w:lang w:val="de-DE"/>
              </w:rPr>
              <w:t xml:space="preserve">[ </w:t>
            </w:r>
            <w:r w:rsidR="00A50633" w:rsidRPr="00887B99">
              <w:rPr>
                <w:color w:val="1C1C1C"/>
                <w:sz w:val="28"/>
                <w:szCs w:val="28"/>
                <w:lang w:val="uk-UA"/>
              </w:rPr>
              <w:t>13</w:t>
            </w:r>
            <w:r w:rsidRPr="00887B99">
              <w:rPr>
                <w:color w:val="1C1C1C"/>
                <w:sz w:val="28"/>
                <w:szCs w:val="28"/>
                <w:lang w:val="de-DE"/>
              </w:rPr>
              <w:t>., с</w:t>
            </w:r>
            <w:r w:rsidR="005A5C11" w:rsidRPr="00887B99">
              <w:rPr>
                <w:color w:val="1C1C1C"/>
                <w:sz w:val="28"/>
                <w:szCs w:val="28"/>
                <w:lang w:val="de-DE"/>
              </w:rPr>
              <w:t>. 6-3</w:t>
            </w:r>
            <w:r w:rsidRPr="00887B99">
              <w:rPr>
                <w:color w:val="1C1C1C"/>
                <w:sz w:val="28"/>
                <w:szCs w:val="28"/>
                <w:lang w:val="de-DE"/>
              </w:rPr>
              <w:t>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D76DD" w:rsidP="00B45DB3">
            <w:pPr>
              <w:pStyle w:val="3"/>
              <w:spacing w:after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887B99">
              <w:rPr>
                <w:color w:val="1C1C1C"/>
                <w:sz w:val="28"/>
                <w:szCs w:val="28"/>
                <w:lang w:val="uk-UA"/>
              </w:rPr>
              <w:t>5</w:t>
            </w:r>
          </w:p>
        </w:tc>
      </w:tr>
      <w:tr w:rsidR="00302BB8" w:rsidRPr="00887B99" w:rsidTr="00B45D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  <w:lang w:val="de-DE"/>
              </w:rPr>
            </w:pPr>
            <w:r w:rsidRPr="00887B99">
              <w:rPr>
                <w:color w:val="1C1C1C"/>
                <w:sz w:val="28"/>
                <w:szCs w:val="28"/>
                <w:lang w:val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887B99">
            <w:pPr>
              <w:pStyle w:val="3"/>
              <w:rPr>
                <w:color w:val="1C1C1C"/>
                <w:sz w:val="28"/>
                <w:szCs w:val="28"/>
                <w:lang w:val="de-DE"/>
              </w:rPr>
            </w:pP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Лінгвостилістичний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аналіз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.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Функціональні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стилі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німецькій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мові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. [ 7., с. 302-304]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Складання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  <w:lang w:val="de-DE"/>
              </w:rPr>
              <w:t>словників</w:t>
            </w:r>
            <w:r w:rsidR="0030303C" w:rsidRPr="00887B99">
              <w:rPr>
                <w:color w:val="1C1C1C"/>
                <w:sz w:val="28"/>
                <w:szCs w:val="28"/>
                <w:lang w:val="de-DE"/>
              </w:rPr>
              <w:t>-мінімумів</w:t>
            </w:r>
            <w:proofErr w:type="spellEnd"/>
            <w:r w:rsidR="0030303C"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30303C" w:rsidRPr="00887B99">
              <w:rPr>
                <w:color w:val="1C1C1C"/>
                <w:sz w:val="28"/>
                <w:szCs w:val="28"/>
                <w:lang w:val="de-DE"/>
              </w:rPr>
              <w:t>до</w:t>
            </w:r>
            <w:proofErr w:type="spellEnd"/>
            <w:r w:rsidR="0030303C"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30303C" w:rsidRPr="00887B99">
              <w:rPr>
                <w:color w:val="1C1C1C"/>
                <w:sz w:val="28"/>
                <w:szCs w:val="28"/>
                <w:lang w:val="de-DE"/>
              </w:rPr>
              <w:t>тем</w:t>
            </w:r>
            <w:proofErr w:type="spellEnd"/>
            <w:r w:rsidR="0030303C" w:rsidRPr="00887B99">
              <w:rPr>
                <w:color w:val="1C1C1C"/>
                <w:sz w:val="28"/>
                <w:szCs w:val="28"/>
                <w:lang w:val="de-DE"/>
              </w:rPr>
              <w:t>: “</w:t>
            </w:r>
            <w:r w:rsidR="0030303C" w:rsidRPr="00887B99">
              <w:rPr>
                <w:sz w:val="28"/>
                <w:szCs w:val="28"/>
                <w:lang w:val="de-DE"/>
              </w:rPr>
              <w:t>Aussehen und Persönlichkeit“</w:t>
            </w:r>
            <w:proofErr w:type="gramStart"/>
            <w:r w:rsidR="0030303C" w:rsidRPr="00887B99">
              <w:rPr>
                <w:sz w:val="28"/>
                <w:szCs w:val="28"/>
                <w:lang w:val="de-DE"/>
              </w:rPr>
              <w:t>,“</w:t>
            </w:r>
            <w:proofErr w:type="gramEnd"/>
            <w:r w:rsidR="0030303C" w:rsidRPr="00887B99">
              <w:rPr>
                <w:sz w:val="28"/>
                <w:szCs w:val="28"/>
                <w:lang w:val="de-DE"/>
              </w:rPr>
              <w:t xml:space="preserve"> Industrie, Arbeit und Wirtschaft“,“ </w:t>
            </w:r>
            <w:r w:rsidR="0030303C" w:rsidRPr="00887B99">
              <w:rPr>
                <w:sz w:val="28"/>
                <w:lang w:val="de-DE"/>
              </w:rPr>
              <w:t>Umweltschutz“</w:t>
            </w:r>
            <w:r w:rsidR="00887B99">
              <w:rPr>
                <w:sz w:val="28"/>
                <w:lang w:val="uk-UA"/>
              </w:rPr>
              <w:t xml:space="preserve"> </w:t>
            </w:r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Обсяг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: 15 – 25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лексичних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одиниць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r w:rsidRPr="00887B99">
              <w:rPr>
                <w:color w:val="1C1C1C"/>
                <w:sz w:val="28"/>
                <w:szCs w:val="28"/>
              </w:rPr>
              <w:t>до</w:t>
            </w:r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кожної</w:t>
            </w:r>
            <w:proofErr w:type="spellEnd"/>
            <w:r w:rsidRPr="00887B99">
              <w:rPr>
                <w:color w:val="1C1C1C"/>
                <w:sz w:val="28"/>
                <w:szCs w:val="28"/>
                <w:lang w:val="de-DE"/>
              </w:rPr>
              <w:t xml:space="preserve"> </w:t>
            </w:r>
            <w:r w:rsidRPr="00887B99">
              <w:rPr>
                <w:color w:val="1C1C1C"/>
                <w:sz w:val="28"/>
                <w:szCs w:val="28"/>
              </w:rPr>
              <w:t>теми</w:t>
            </w:r>
            <w:r w:rsidRPr="00887B99">
              <w:rPr>
                <w:color w:val="1C1C1C"/>
                <w:sz w:val="28"/>
                <w:szCs w:val="28"/>
                <w:lang w:val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D76DD" w:rsidP="00B45DB3">
            <w:pPr>
              <w:pStyle w:val="3"/>
              <w:spacing w:after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887B99">
              <w:rPr>
                <w:color w:val="1C1C1C"/>
                <w:sz w:val="28"/>
                <w:szCs w:val="28"/>
                <w:lang w:val="uk-UA"/>
              </w:rPr>
              <w:t>5</w:t>
            </w:r>
          </w:p>
        </w:tc>
      </w:tr>
      <w:tr w:rsidR="00302BB8" w:rsidRPr="00887B99" w:rsidTr="00B45D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  <w:lang w:val="de-DE"/>
              </w:rPr>
            </w:pPr>
            <w:r w:rsidRPr="00887B99">
              <w:rPr>
                <w:color w:val="1C1C1C"/>
                <w:sz w:val="28"/>
                <w:szCs w:val="28"/>
                <w:lang w:val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887B99">
            <w:pPr>
              <w:pStyle w:val="3"/>
              <w:spacing w:after="0"/>
              <w:rPr>
                <w:color w:val="1C1C1C"/>
                <w:sz w:val="28"/>
                <w:szCs w:val="28"/>
              </w:rPr>
            </w:pPr>
            <w:proofErr w:type="spellStart"/>
            <w:r w:rsidRPr="00887B99">
              <w:rPr>
                <w:color w:val="1C1C1C"/>
                <w:sz w:val="28"/>
                <w:szCs w:val="28"/>
              </w:rPr>
              <w:t>Особливості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заг</w:t>
            </w:r>
            <w:r w:rsidR="00B96F00" w:rsidRPr="00887B99">
              <w:rPr>
                <w:color w:val="1C1C1C"/>
                <w:sz w:val="28"/>
                <w:szCs w:val="28"/>
              </w:rPr>
              <w:t>альнонаукового</w:t>
            </w:r>
            <w:proofErr w:type="spellEnd"/>
            <w:r w:rsidR="00B96F00"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="00B96F00" w:rsidRPr="00887B99">
              <w:rPr>
                <w:color w:val="1C1C1C"/>
                <w:sz w:val="28"/>
                <w:szCs w:val="28"/>
              </w:rPr>
              <w:t>спілкування</w:t>
            </w:r>
            <w:proofErr w:type="spellEnd"/>
            <w:r w:rsidR="00B96F00" w:rsidRPr="00887B99">
              <w:rPr>
                <w:color w:val="1C1C1C"/>
                <w:sz w:val="28"/>
                <w:szCs w:val="28"/>
              </w:rPr>
              <w:t xml:space="preserve">. </w:t>
            </w:r>
            <w:proofErr w:type="gramStart"/>
            <w:r w:rsidR="00B96F00" w:rsidRPr="00887B99">
              <w:rPr>
                <w:color w:val="1C1C1C"/>
                <w:sz w:val="28"/>
                <w:szCs w:val="28"/>
              </w:rPr>
              <w:t xml:space="preserve">[ </w:t>
            </w:r>
            <w:proofErr w:type="gramEnd"/>
            <w:r w:rsidR="00B96F00" w:rsidRPr="00887B99">
              <w:rPr>
                <w:color w:val="1C1C1C"/>
                <w:sz w:val="28"/>
                <w:szCs w:val="28"/>
                <w:lang w:val="uk-UA"/>
              </w:rPr>
              <w:t>11</w:t>
            </w:r>
            <w:r w:rsidR="00B96F00" w:rsidRPr="00887B99">
              <w:rPr>
                <w:color w:val="1C1C1C"/>
                <w:sz w:val="28"/>
                <w:szCs w:val="28"/>
              </w:rPr>
              <w:t xml:space="preserve">., с. </w:t>
            </w:r>
            <w:r w:rsidR="00B96F00" w:rsidRPr="00887B99">
              <w:rPr>
                <w:color w:val="1C1C1C"/>
                <w:sz w:val="28"/>
                <w:szCs w:val="28"/>
                <w:lang w:val="uk-UA"/>
              </w:rPr>
              <w:t>10</w:t>
            </w:r>
            <w:r w:rsidR="00B96F00" w:rsidRPr="00887B99">
              <w:rPr>
                <w:color w:val="1C1C1C"/>
                <w:sz w:val="28"/>
                <w:szCs w:val="28"/>
              </w:rPr>
              <w:t>-</w:t>
            </w:r>
            <w:r w:rsidR="00B96F00" w:rsidRPr="00887B99">
              <w:rPr>
                <w:color w:val="1C1C1C"/>
                <w:sz w:val="28"/>
                <w:szCs w:val="28"/>
                <w:lang w:val="uk-UA"/>
              </w:rPr>
              <w:t>49</w:t>
            </w:r>
            <w:r w:rsidRPr="00887B99">
              <w:rPr>
                <w:color w:val="1C1C1C"/>
                <w:sz w:val="28"/>
                <w:szCs w:val="28"/>
              </w:rPr>
              <w:t>]</w:t>
            </w:r>
            <w:r w:rsidR="00887B99">
              <w:rPr>
                <w:color w:val="1C1C1C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Складання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словників-мінімумів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до тем: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Політична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 система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Німеччини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політична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система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України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. 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Обсяг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: 15 – 25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лексичних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одиниць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до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кожної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теми.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D76DD" w:rsidP="00B45DB3">
            <w:pPr>
              <w:pStyle w:val="3"/>
              <w:spacing w:after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887B99">
              <w:rPr>
                <w:color w:val="1C1C1C"/>
                <w:sz w:val="28"/>
                <w:szCs w:val="28"/>
                <w:lang w:val="uk-UA"/>
              </w:rPr>
              <w:t>5</w:t>
            </w:r>
          </w:p>
        </w:tc>
      </w:tr>
      <w:tr w:rsidR="00302BB8" w:rsidRPr="00887B99" w:rsidTr="00B45D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B45DB3">
            <w:pPr>
              <w:pStyle w:val="3"/>
              <w:spacing w:after="0"/>
              <w:rPr>
                <w:color w:val="1C1C1C"/>
                <w:sz w:val="28"/>
                <w:szCs w:val="28"/>
              </w:rPr>
            </w:pPr>
            <w:r w:rsidRPr="00887B99">
              <w:rPr>
                <w:color w:val="1C1C1C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02BB8" w:rsidP="00887B99">
            <w:pPr>
              <w:pStyle w:val="3"/>
              <w:spacing w:after="0"/>
              <w:rPr>
                <w:color w:val="1C1C1C"/>
                <w:sz w:val="28"/>
                <w:szCs w:val="28"/>
              </w:rPr>
            </w:pPr>
            <w:r w:rsidRPr="00887B99">
              <w:rPr>
                <w:color w:val="1C1C1C"/>
                <w:sz w:val="28"/>
                <w:szCs w:val="28"/>
              </w:rPr>
              <w:t>Лексико</w:t>
            </w:r>
            <w:r w:rsidR="0030303C" w:rsidRPr="00887B99">
              <w:rPr>
                <w:color w:val="1C1C1C"/>
                <w:sz w:val="28"/>
                <w:szCs w:val="28"/>
              </w:rPr>
              <w:t>-</w:t>
            </w:r>
            <w:proofErr w:type="spellStart"/>
            <w:r w:rsidR="0030303C" w:rsidRPr="00887B99">
              <w:rPr>
                <w:color w:val="1C1C1C"/>
                <w:sz w:val="28"/>
                <w:szCs w:val="28"/>
              </w:rPr>
              <w:t>граматичні</w:t>
            </w:r>
            <w:proofErr w:type="spellEnd"/>
            <w:r w:rsidR="0030303C"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="0030303C" w:rsidRPr="00887B99">
              <w:rPr>
                <w:color w:val="1C1C1C"/>
                <w:sz w:val="28"/>
                <w:szCs w:val="28"/>
              </w:rPr>
              <w:t>особливості</w:t>
            </w:r>
            <w:proofErr w:type="spellEnd"/>
            <w:r w:rsidR="0030303C"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="0030303C" w:rsidRPr="00887B99">
              <w:rPr>
                <w:color w:val="1C1C1C"/>
                <w:sz w:val="28"/>
                <w:szCs w:val="28"/>
              </w:rPr>
              <w:t>науково</w:t>
            </w:r>
            <w:proofErr w:type="spellEnd"/>
            <w:r w:rsidR="0030303C" w:rsidRPr="00887B99">
              <w:rPr>
                <w:color w:val="1C1C1C"/>
                <w:sz w:val="28"/>
                <w:szCs w:val="28"/>
              </w:rPr>
              <w:t>-</w:t>
            </w:r>
            <w:r w:rsidR="0030303C" w:rsidRPr="00887B99">
              <w:rPr>
                <w:color w:val="1C1C1C"/>
                <w:sz w:val="28"/>
                <w:szCs w:val="28"/>
                <w:lang w:val="uk-UA"/>
              </w:rPr>
              <w:t>популярної</w:t>
            </w:r>
            <w:r w:rsidR="0030303C"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="0030303C" w:rsidRPr="00887B99">
              <w:rPr>
                <w:color w:val="1C1C1C"/>
                <w:sz w:val="28"/>
                <w:szCs w:val="28"/>
              </w:rPr>
              <w:t>літератури</w:t>
            </w:r>
            <w:proofErr w:type="spellEnd"/>
            <w:r w:rsidR="0030303C" w:rsidRPr="00887B99">
              <w:rPr>
                <w:color w:val="1C1C1C"/>
                <w:sz w:val="28"/>
                <w:szCs w:val="28"/>
              </w:rPr>
              <w:t xml:space="preserve">. </w:t>
            </w:r>
            <w:proofErr w:type="gramStart"/>
            <w:r w:rsidR="0030303C" w:rsidRPr="00887B99">
              <w:rPr>
                <w:color w:val="1C1C1C"/>
                <w:sz w:val="28"/>
                <w:szCs w:val="28"/>
              </w:rPr>
              <w:t xml:space="preserve">[ </w:t>
            </w:r>
            <w:proofErr w:type="gramEnd"/>
            <w:r w:rsidR="0030303C" w:rsidRPr="00887B99">
              <w:rPr>
                <w:color w:val="1C1C1C"/>
                <w:sz w:val="28"/>
                <w:szCs w:val="28"/>
                <w:lang w:val="uk-UA"/>
              </w:rPr>
              <w:t>9</w:t>
            </w:r>
            <w:r w:rsidR="0030303C" w:rsidRPr="00887B99">
              <w:rPr>
                <w:color w:val="1C1C1C"/>
                <w:sz w:val="28"/>
                <w:szCs w:val="28"/>
              </w:rPr>
              <w:t xml:space="preserve">., с. </w:t>
            </w:r>
            <w:r w:rsidR="0030303C" w:rsidRPr="00887B99">
              <w:rPr>
                <w:color w:val="1C1C1C"/>
                <w:sz w:val="28"/>
                <w:szCs w:val="28"/>
                <w:lang w:val="uk-UA"/>
              </w:rPr>
              <w:t>4</w:t>
            </w:r>
            <w:r w:rsidR="0030303C" w:rsidRPr="00887B99">
              <w:rPr>
                <w:color w:val="1C1C1C"/>
                <w:sz w:val="28"/>
                <w:szCs w:val="28"/>
              </w:rPr>
              <w:t>-</w:t>
            </w:r>
            <w:r w:rsidR="0030303C" w:rsidRPr="00887B99">
              <w:rPr>
                <w:color w:val="1C1C1C"/>
                <w:sz w:val="28"/>
                <w:szCs w:val="28"/>
                <w:lang w:val="uk-UA"/>
              </w:rPr>
              <w:t>50</w:t>
            </w:r>
            <w:r w:rsidRPr="00887B99">
              <w:rPr>
                <w:color w:val="1C1C1C"/>
                <w:sz w:val="28"/>
                <w:szCs w:val="28"/>
              </w:rPr>
              <w:t>]</w:t>
            </w:r>
            <w:r w:rsidR="00887B99">
              <w:rPr>
                <w:color w:val="1C1C1C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Лексичний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мінімум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(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географічні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демографічні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політичні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складові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).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Рецептивні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та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продуктивні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навики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словотворення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.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Граматичні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форми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і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конструкції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що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означають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дію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об’єкт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дії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необхідність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бажаність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можливість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887B99">
              <w:rPr>
                <w:color w:val="1C1C1C"/>
                <w:sz w:val="28"/>
                <w:szCs w:val="28"/>
              </w:rPr>
              <w:t>дії</w:t>
            </w:r>
            <w:proofErr w:type="spellEnd"/>
            <w:r w:rsidRPr="00887B99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02BB8" w:rsidRPr="00887B99" w:rsidRDefault="003D76DD" w:rsidP="00B45DB3">
            <w:pPr>
              <w:pStyle w:val="3"/>
              <w:spacing w:after="0"/>
              <w:jc w:val="center"/>
              <w:rPr>
                <w:color w:val="1C1C1C"/>
                <w:sz w:val="28"/>
                <w:szCs w:val="28"/>
                <w:lang w:val="uk-UA"/>
              </w:rPr>
            </w:pPr>
            <w:r w:rsidRPr="00887B99">
              <w:rPr>
                <w:color w:val="1C1C1C"/>
                <w:sz w:val="28"/>
                <w:szCs w:val="28"/>
                <w:lang w:val="uk-UA"/>
              </w:rPr>
              <w:t>8</w:t>
            </w:r>
          </w:p>
        </w:tc>
      </w:tr>
    </w:tbl>
    <w:p w:rsidR="00887B99" w:rsidRDefault="00887B99" w:rsidP="005628E2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8E2" w:rsidRPr="00887B99" w:rsidRDefault="005628E2" w:rsidP="00887B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САМОСТІЙНА РОБОТА</w:t>
      </w:r>
    </w:p>
    <w:p w:rsidR="005628E2" w:rsidRPr="00887B99" w:rsidRDefault="005628E2" w:rsidP="00887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28E2" w:rsidRPr="00887B99" w:rsidRDefault="005628E2" w:rsidP="00887B99">
      <w:pPr>
        <w:pStyle w:val="a4"/>
        <w:suppressAutoHyphens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Самостійна робота. Самостійна робота є складовою підготовки протягом навчального семестру. Метою самостійного опрацювання навчального матеріалу є опанування навичок роботи з основною і додатковою літературою, набуття знань та умінь в аспекті перекладу. Передбачаються наступні види роботи:</w:t>
      </w:r>
    </w:p>
    <w:p w:rsidR="005628E2" w:rsidRPr="00887B99" w:rsidRDefault="005628E2" w:rsidP="00887B99">
      <w:pPr>
        <w:pStyle w:val="a4"/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вивчення кожної теми практичного курсу за навчально-методичною літературою;</w:t>
      </w:r>
    </w:p>
    <w:p w:rsidR="005628E2" w:rsidRPr="00887B99" w:rsidRDefault="005628E2" w:rsidP="00887B99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підготовка до  практичних занять;</w:t>
      </w:r>
    </w:p>
    <w:p w:rsidR="005628E2" w:rsidRPr="00887B99" w:rsidRDefault="005628E2" w:rsidP="00887B99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виконання різних видів письмового  та усного перекладу;</w:t>
      </w:r>
    </w:p>
    <w:p w:rsidR="005628E2" w:rsidRPr="00887B99" w:rsidRDefault="005628E2" w:rsidP="00887B99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виконання тестових завдань;</w:t>
      </w:r>
    </w:p>
    <w:p w:rsidR="005628E2" w:rsidRPr="00887B99" w:rsidRDefault="005628E2" w:rsidP="00887B99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підготовка до контрольних робіт;</w:t>
      </w:r>
    </w:p>
    <w:p w:rsidR="005628E2" w:rsidRPr="00887B99" w:rsidRDefault="005628E2" w:rsidP="00887B99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887B99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підготовка до екзамену.</w:t>
      </w:r>
    </w:p>
    <w:p w:rsidR="00475AB2" w:rsidRPr="00887B99" w:rsidRDefault="00475AB2" w:rsidP="005628E2">
      <w:pPr>
        <w:ind w:firstLine="708"/>
        <w:rPr>
          <w:rFonts w:ascii="Times New Roman" w:hAnsi="Times New Roman" w:cs="Times New Roman"/>
          <w:lang w:val="en-US"/>
        </w:rPr>
      </w:pPr>
    </w:p>
    <w:p w:rsidR="00475AB2" w:rsidRPr="00887B99" w:rsidRDefault="00475AB2" w:rsidP="00475AB2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СПИСОК РЕКОМЕНДОВАНОЇ ЛІТЕРАТУРИ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Moment mal. Lehrwerk für Deutsch als Fremdsprache. Lehrbücher 1,2,3. – Berlin-München-Wien-Zürich-New York: Langenscheidt. – 2003. – 128 S.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Moment mal. Lehrwerk für Deutsch als Fremdsprache. Arbeitsbücher 1,2,3. – Berlin-München-Wien-Zürich-New York: Langenscheidt. – 2003. – 128 S.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Moment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mal</w:t>
      </w:r>
      <w:r w:rsidRPr="00887B99">
        <w:rPr>
          <w:rFonts w:ascii="Times New Roman" w:hAnsi="Times New Roman" w:cs="Times New Roman"/>
          <w:sz w:val="28"/>
          <w:szCs w:val="28"/>
        </w:rPr>
        <w:t>. Глоссарий Немецко-русский. Ч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. 1, 2, 3.. – Berlin-München-Wien-Zürich-New York: Langenscheidt. – 2003. – 128 S.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Monika Reimann. Grundstufen-Grammatik für Deutsch als Fremdsprache. Erklärungen und Übungen. –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en-US"/>
        </w:rPr>
        <w:t>Ismaning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: Max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Verlag. – 1997.</w:t>
      </w:r>
    </w:p>
    <w:p w:rsidR="00475AB2" w:rsidRPr="00887B99" w:rsidRDefault="00475AB2" w:rsidP="00475A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Бориско Н.Ф.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Бизнес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курс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немецкого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языка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–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Киев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Заповіт. – 1995.</w:t>
      </w:r>
    </w:p>
    <w:p w:rsidR="00475AB2" w:rsidRPr="00887B99" w:rsidRDefault="00475AB2" w:rsidP="00475A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Зеленин К.И.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Деловые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контакты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Русско-немецкий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разговорник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–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Минск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Высшэйшая</w:t>
      </w:r>
      <w:proofErr w:type="spellEnd"/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школа. – 1994.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99">
        <w:rPr>
          <w:rFonts w:ascii="Times New Roman" w:hAnsi="Times New Roman" w:cs="Times New Roman"/>
          <w:sz w:val="28"/>
          <w:szCs w:val="28"/>
        </w:rPr>
        <w:t xml:space="preserve">Завьялова В.М., Ильина Л.В. Практический курс немецкого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>. Для начинающих. – Издание 6-е, переработанное и дополненное. М.: Лист-Нью, 2012. – 880 с.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99">
        <w:rPr>
          <w:rFonts w:ascii="Times New Roman" w:hAnsi="Times New Roman" w:cs="Times New Roman"/>
          <w:sz w:val="28"/>
          <w:szCs w:val="28"/>
        </w:rPr>
        <w:t xml:space="preserve">Попов А.А.,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Попюк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Я.Л. Практический курс немецкого языка. – Т. 1-2. – М.: Лист. – 1999.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В.В. Практика перекладу </w:t>
      </w:r>
      <w:proofErr w:type="spellStart"/>
      <w:proofErr w:type="gramStart"/>
      <w:r w:rsidRPr="00887B9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887B99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мовм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Металургійне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Ч. 1: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7B9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87B9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>, 2012. – 52 с.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В.В., Семенова Н.А.,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Ковальова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Я.В.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Вступний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курс фонетики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7B9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87B9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>, 2010. – 52 с.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Ковальова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Я.В. Практикум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7B9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87B9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>, 2008. – 56 с.</w:t>
      </w:r>
    </w:p>
    <w:p w:rsidR="00475AB2" w:rsidRPr="00887B99" w:rsidRDefault="00475AB2" w:rsidP="00475A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99">
        <w:rPr>
          <w:rFonts w:ascii="Times New Roman" w:hAnsi="Times New Roman" w:cs="Times New Roman"/>
          <w:sz w:val="28"/>
          <w:szCs w:val="28"/>
          <w:lang w:val="en-US"/>
        </w:rPr>
        <w:t>Dreyer</w:t>
      </w:r>
      <w:r w:rsidRPr="00887B99">
        <w:rPr>
          <w:rFonts w:ascii="Times New Roman" w:hAnsi="Times New Roman" w:cs="Times New Roman"/>
          <w:sz w:val="28"/>
          <w:szCs w:val="28"/>
        </w:rPr>
        <w:t xml:space="preserve">, </w:t>
      </w:r>
      <w:r w:rsidRPr="00887B99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887B99">
        <w:rPr>
          <w:rFonts w:ascii="Times New Roman" w:hAnsi="Times New Roman" w:cs="Times New Roman"/>
          <w:sz w:val="28"/>
          <w:szCs w:val="28"/>
        </w:rPr>
        <w:t xml:space="preserve">. </w:t>
      </w:r>
      <w:r w:rsidRPr="00887B9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овершенствуем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знание немецкого языка. – Под ред. Петренко О.В. – Киев: Методика. – 1996.</w:t>
      </w:r>
    </w:p>
    <w:p w:rsidR="00475AB2" w:rsidRPr="00887B99" w:rsidRDefault="00147DC3" w:rsidP="00475AB2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13. Кульчицька О.І. Пригоди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uk-UA"/>
        </w:rPr>
        <w:t>Хельмута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 Мюллера.</w:t>
      </w:r>
      <w:r w:rsidRPr="00887B99">
        <w:rPr>
          <w:rFonts w:ascii="Times New Roman" w:hAnsi="Times New Roman" w:cs="Times New Roman"/>
          <w:sz w:val="28"/>
          <w:szCs w:val="28"/>
        </w:rPr>
        <w:t>”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Abenteuer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Helmut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87B99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ller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>".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uk-UA"/>
        </w:rPr>
        <w:t>Посібник»для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uk-UA"/>
        </w:rPr>
        <w:t xml:space="preserve"> читання німецькою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uk-UA"/>
        </w:rPr>
        <w:t>мовою.Вінниця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: </w:t>
      </w:r>
      <w:r w:rsidRPr="00887B99">
        <w:rPr>
          <w:rFonts w:ascii="Times New Roman" w:hAnsi="Times New Roman" w:cs="Times New Roman"/>
          <w:sz w:val="28"/>
          <w:szCs w:val="28"/>
          <w:lang w:val="uk-UA"/>
        </w:rPr>
        <w:t>Нова книга, 2007 – 112 с.</w:t>
      </w:r>
    </w:p>
    <w:p w:rsidR="00475AB2" w:rsidRPr="00887B99" w:rsidRDefault="00475AB2" w:rsidP="00475AB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de-DE" w:eastAsia="uk-UA"/>
        </w:rPr>
      </w:pPr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 </w:t>
      </w:r>
      <w:proofErr w:type="spellStart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Довідкова</w:t>
      </w:r>
      <w:proofErr w:type="spellEnd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de-DE" w:eastAsia="uk-UA"/>
        </w:rPr>
        <w:t xml:space="preserve">  </w:t>
      </w:r>
      <w:proofErr w:type="spellStart"/>
      <w:r w:rsidRPr="00887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література</w:t>
      </w:r>
      <w:proofErr w:type="spellEnd"/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Duden.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Deutsches Universalwörterbuch / hrsg. und bearb. von G.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Drosdowski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>. –  Mannheim; Leipzig; Wien;  Zürich: Dudenverlag, 1996. – 1816 S.</w:t>
      </w:r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Duden.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Rechtschreibung der deutschen Sprache / Bearb.: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W.Scholze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-Stubenrecht und M.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Wermke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>. – Mannheim; Leipzig; Wien; Zürich: Dudenverlag, 1996. –  910 S.</w:t>
      </w:r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  <w:tab w:val="num" w:pos="234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Duden.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Redewendungen und sprichwörtliche Redensarten: Wörterbuch der deutschen Idiomatik / hrsg. und bearb. von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G.Drosdowski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W.Scholze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>-Stubenrecht. – Mannheim; Leipzig; Wien;  Zürich: Dudenverlag, 1992. –  864 S.</w:t>
      </w:r>
    </w:p>
    <w:p w:rsidR="00475AB2" w:rsidRPr="00887B99" w:rsidRDefault="00661857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  <w:tab w:val="num" w:pos="234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Langensc</w:t>
      </w:r>
      <w:r w:rsidR="00475AB2"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heidts Großwörterbuch Deutsch als Fremdsprache. </w:t>
      </w:r>
      <w:r w:rsidR="00475AB2" w:rsidRPr="00887B99">
        <w:rPr>
          <w:rFonts w:ascii="Times New Roman" w:hAnsi="Times New Roman" w:cs="Times New Roman"/>
          <w:sz w:val="28"/>
          <w:szCs w:val="28"/>
          <w:lang w:val="de-DE"/>
        </w:rPr>
        <w:t>– Berlin; München; Wien; Zürich; New York: Langenscheidt, 1998. – 1216 S.</w:t>
      </w:r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B99">
        <w:rPr>
          <w:rFonts w:ascii="Times New Roman" w:hAnsi="Times New Roman" w:cs="Times New Roman"/>
          <w:i/>
          <w:sz w:val="28"/>
          <w:szCs w:val="28"/>
        </w:rPr>
        <w:t>Лоць</w:t>
      </w:r>
      <w:proofErr w:type="spellEnd"/>
      <w:r w:rsidRPr="00887B99">
        <w:rPr>
          <w:rFonts w:ascii="Times New Roman" w:hAnsi="Times New Roman" w:cs="Times New Roman"/>
          <w:i/>
          <w:sz w:val="28"/>
          <w:szCs w:val="28"/>
        </w:rPr>
        <w:t xml:space="preserve"> О.К., Мироненко Т.С.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Німецько-український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фаховий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словник. 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– К.: Вид. КНЛУ, 2005</w:t>
      </w:r>
      <w:r w:rsidRPr="00887B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87B99">
        <w:rPr>
          <w:rFonts w:ascii="Times New Roman" w:hAnsi="Times New Roman" w:cs="Times New Roman"/>
          <w:sz w:val="28"/>
          <w:szCs w:val="28"/>
        </w:rPr>
        <w:t xml:space="preserve"> – 100 с.</w:t>
      </w:r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87B99">
        <w:rPr>
          <w:rFonts w:ascii="Times New Roman" w:hAnsi="Times New Roman" w:cs="Times New Roman"/>
          <w:i/>
          <w:sz w:val="28"/>
          <w:szCs w:val="28"/>
        </w:rPr>
        <w:t>Мюллер В.К.</w:t>
      </w:r>
      <w:r w:rsidRPr="00887B99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німецько-український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словник – К.: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Чумацький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 xml:space="preserve"> шлях, 2005. – 792 с.</w:t>
      </w:r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87B99">
        <w:rPr>
          <w:rFonts w:ascii="Times New Roman" w:hAnsi="Times New Roman" w:cs="Times New Roman"/>
          <w:i/>
          <w:sz w:val="28"/>
          <w:szCs w:val="28"/>
        </w:rPr>
        <w:t xml:space="preserve">Немецко-русский металлургический словарь: В 2-х т. / </w:t>
      </w:r>
      <w:r w:rsidRPr="00887B99">
        <w:rPr>
          <w:rFonts w:ascii="Times New Roman" w:hAnsi="Times New Roman" w:cs="Times New Roman"/>
          <w:sz w:val="28"/>
          <w:szCs w:val="28"/>
        </w:rPr>
        <w:t xml:space="preserve">Б.С. </w:t>
      </w:r>
      <w:proofErr w:type="spellStart"/>
      <w:r w:rsidRPr="00887B99">
        <w:rPr>
          <w:rFonts w:ascii="Times New Roman" w:hAnsi="Times New Roman" w:cs="Times New Roman"/>
          <w:sz w:val="28"/>
          <w:szCs w:val="28"/>
        </w:rPr>
        <w:t>Гуляницкий</w:t>
      </w:r>
      <w:proofErr w:type="spellEnd"/>
      <w:r w:rsidRPr="00887B99">
        <w:rPr>
          <w:rFonts w:ascii="Times New Roman" w:hAnsi="Times New Roman" w:cs="Times New Roman"/>
          <w:sz w:val="28"/>
          <w:szCs w:val="28"/>
        </w:rPr>
        <w:t>, А.П. Леонтьев, И.А. Леонтьев и др. – М.: РУССО, 1996. – Т.1 – 558 с., Т.2 – 454 с.</w:t>
      </w:r>
    </w:p>
    <w:p w:rsidR="00475AB2" w:rsidRPr="00887B99" w:rsidRDefault="00475AB2" w:rsidP="00475AB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Russisch-</w:t>
      </w:r>
      <w:proofErr w:type="spell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deutsches</w:t>
      </w:r>
      <w:proofErr w:type="spellEnd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Wörterbuch: Metallurgie und Gießereitechnik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/ hrsg.  von K.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Stölzel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87B99">
        <w:rPr>
          <w:rFonts w:ascii="Times New Roman" w:hAnsi="Times New Roman" w:cs="Times New Roman"/>
          <w:sz w:val="28"/>
          <w:szCs w:val="28"/>
        </w:rPr>
        <w:t xml:space="preserve">– 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Berlin: VEB Verlag Technik, 1986. </w:t>
      </w:r>
      <w:r w:rsidRPr="00887B99">
        <w:rPr>
          <w:rFonts w:ascii="Times New Roman" w:hAnsi="Times New Roman" w:cs="Times New Roman"/>
          <w:sz w:val="28"/>
          <w:szCs w:val="28"/>
        </w:rPr>
        <w:t xml:space="preserve">–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64</w:t>
      </w:r>
      <w:r w:rsidRPr="00887B99">
        <w:rPr>
          <w:rFonts w:ascii="Times New Roman" w:hAnsi="Times New Roman" w:cs="Times New Roman"/>
          <w:sz w:val="28"/>
          <w:szCs w:val="28"/>
        </w:rPr>
        <w:t>8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S.</w:t>
      </w:r>
      <w:r w:rsidRPr="00887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B2" w:rsidRPr="00887B99" w:rsidRDefault="00475AB2" w:rsidP="00475AB2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A.M.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Textor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>. Sag es treffender. Ein Handbuch mit 25000 sinnverwandten Wörtern und Ausdrücken für den täglichen Gebrauch. – Essen: Verlag</w:t>
      </w:r>
      <w:r w:rsidR="0066185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Rohwolt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Taschenbuch Verlag. – 2000.</w:t>
      </w:r>
    </w:p>
    <w:p w:rsidR="00475AB2" w:rsidRPr="00887B99" w:rsidRDefault="00475AB2" w:rsidP="00475AB2">
      <w:pPr>
        <w:shd w:val="clear" w:color="auto" w:fill="FFFFFF"/>
        <w:spacing w:after="240" w:line="240" w:lineRule="auto"/>
        <w:ind w:left="851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</w:p>
    <w:p w:rsidR="00475AB2" w:rsidRPr="00887B99" w:rsidRDefault="00475AB2" w:rsidP="00475AB2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ab/>
      </w:r>
    </w:p>
    <w:p w:rsidR="00475AB2" w:rsidRPr="00887B99" w:rsidRDefault="00475AB2" w:rsidP="00001210">
      <w:pPr>
        <w:suppressAutoHyphens/>
        <w:spacing w:after="0" w:line="312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ЗМІСТ ДИСЦИПЛІНИ</w:t>
      </w:r>
    </w:p>
    <w:p w:rsidR="00475AB2" w:rsidRPr="00887B99" w:rsidRDefault="00475AB2" w:rsidP="00001210">
      <w:pPr>
        <w:spacing w:after="0" w:line="312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ПРАКТИЧНІ ЗАНЯТТЯ, ЗМІСТ ТА ЗАВДАННЯ</w:t>
      </w:r>
    </w:p>
    <w:p w:rsidR="00475AB2" w:rsidRPr="00887B99" w:rsidRDefault="00475AB2" w:rsidP="00001210">
      <w:pPr>
        <w:spacing w:after="0" w:line="312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Практичне заняття №1.</w:t>
      </w:r>
    </w:p>
    <w:p w:rsidR="001C4474" w:rsidRPr="00887B99" w:rsidRDefault="001C4474" w:rsidP="00001210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7B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Тема.</w:t>
      </w:r>
      <w:r w:rsidR="006A179A"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A179A"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Прикметники та дієприкметники в якості імен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4474" w:rsidRPr="00887B99" w:rsidRDefault="001C4474" w:rsidP="00001210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</w:t>
      </w:r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6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Pr="0066185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ивчення і використання </w:t>
      </w:r>
      <w:r w:rsidR="0066185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прикметників та дієприкметників в якості іменника</w:t>
      </w:r>
      <w:r w:rsidR="009F18F3"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 час здійснення соціально-побутової комунікації в усній та письмовій формах</w:t>
      </w:r>
    </w:p>
    <w:p w:rsidR="001C4474" w:rsidRPr="00887B99" w:rsidRDefault="001C4474" w:rsidP="00001210">
      <w:pPr>
        <w:spacing w:after="0" w:line="312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C4474" w:rsidRPr="00887B99" w:rsidRDefault="001C4474" w:rsidP="00001210">
      <w:pPr>
        <w:spacing w:after="0" w:line="312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Короткі теоретичні відомості</w:t>
      </w:r>
    </w:p>
    <w:p w:rsidR="001C4474" w:rsidRPr="00887B99" w:rsidRDefault="001C4474" w:rsidP="00001210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1.Особливості використання часових форм</w:t>
      </w:r>
      <w:r w:rsidR="00D61E69"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571339"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</w:t>
      </w:r>
      <w:r w:rsidR="00D61E69" w:rsidRPr="00887B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рикметників та дієприкметників в якості імен </w:t>
      </w:r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proofErr w:type="spellEnd"/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соціально-побутовії</w:t>
      </w:r>
      <w:proofErr w:type="spellEnd"/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комунікації</w:t>
      </w:r>
      <w:proofErr w:type="spellEnd"/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8F3" w:rsidRPr="00887B99" w:rsidRDefault="001C4474" w:rsidP="00001210">
      <w:pPr>
        <w:pStyle w:val="a5"/>
        <w:spacing w:after="0" w:line="31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61E69"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Норми утворення та </w:t>
      </w:r>
      <w:r w:rsidR="00571339"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відмінювання </w:t>
      </w:r>
      <w:r w:rsidR="009F18F3"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мовного явища, що вивчається</w:t>
      </w:r>
      <w:r w:rsidR="00D61E69"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4474" w:rsidRPr="00887B99" w:rsidRDefault="009F18F3" w:rsidP="00001210">
      <w:pPr>
        <w:pStyle w:val="a5"/>
        <w:spacing w:after="0" w:line="31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Особливості використання</w:t>
      </w:r>
      <w:r w:rsidR="001C4474" w:rsidRPr="0088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474" w:rsidRPr="00887B99" w:rsidRDefault="001C4474" w:rsidP="00001210">
      <w:pPr>
        <w:pStyle w:val="a5"/>
        <w:spacing w:after="0" w:line="312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</w:pPr>
    </w:p>
    <w:p w:rsidR="001C4474" w:rsidRPr="00887B99" w:rsidRDefault="001C4474" w:rsidP="00001210">
      <w:pPr>
        <w:pStyle w:val="a5"/>
        <w:spacing w:after="0" w:line="312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 xml:space="preserve">Практичне завдання: </w:t>
      </w:r>
    </w:p>
    <w:p w:rsidR="001C4474" w:rsidRPr="00887B99" w:rsidRDefault="00FA37AE" w:rsidP="00001210">
      <w:pPr>
        <w:pStyle w:val="a5"/>
        <w:spacing w:after="0" w:line="312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>Переклад та аналізування тексту с точки зору присут</w:t>
      </w:r>
      <w:r w:rsidR="00A21551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>ності матеріалу, що розглядається</w:t>
      </w:r>
      <w:r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 xml:space="preserve">. </w:t>
      </w:r>
      <w:r w:rsidR="001C4474"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>Аналітичне опрацювання</w:t>
      </w:r>
      <w:r w:rsidR="006A179A"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 xml:space="preserve"> можливостей використання наданих форм</w:t>
      </w:r>
      <w:r w:rsidR="000C629B"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 xml:space="preserve"> в німецькій мові</w:t>
      </w:r>
      <w:r w:rsidR="001C4474"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>, виконання завдань на розуміння</w:t>
      </w:r>
      <w:r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>,</w:t>
      </w:r>
      <w:r w:rsidR="00680B36"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>застосовування та відмінювання імен даного типу.</w:t>
      </w:r>
      <w:r w:rsidR="001C4474" w:rsidRPr="00887B99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eastAsia="ru-RU"/>
        </w:rPr>
        <w:t xml:space="preserve"> </w:t>
      </w:r>
    </w:p>
    <w:p w:rsidR="006A179A" w:rsidRPr="00887B99" w:rsidRDefault="006A179A" w:rsidP="006A17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179A" w:rsidRPr="00887B99" w:rsidRDefault="00680B36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Lesen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Sie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den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folgenden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Text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Markieren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Sie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alle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nominalisierten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Adjektive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und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Partizipien</w:t>
      </w:r>
      <w:proofErr w:type="spellEnd"/>
      <w:r w:rsidR="006A179A" w:rsidRPr="00887B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01210" w:rsidRDefault="00001210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10" w:rsidRDefault="00001210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01210" w:rsidRPr="00001210" w:rsidRDefault="006A179A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Das Gute liegt im Kleinen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A179A" w:rsidRPr="00001210" w:rsidRDefault="006A179A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Manch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einer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mag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New Yorker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Bürger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ungesittet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halten,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doch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auch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dort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weiß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man: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Geschriebenes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Großbuchstaben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gilt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nur im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Internet als etwas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Unhöfliches.</w:t>
      </w:r>
    </w:p>
    <w:p w:rsidR="006A179A" w:rsidRPr="00001210" w:rsidRDefault="006A179A" w:rsidP="0000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Beamte der US-Bundesstraßenbehörde haben nun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fest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gestellt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dass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seit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100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Jahren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Großbuchstaben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geschriebenen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Schilder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Stadt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gut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lesbar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sind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somit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Gefahr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 Verkehrssicherheit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darstellen.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Hinweisschilder in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Kleinbuchstaben würden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dagegen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Auge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Gehirn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sehr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belasten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deshalb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mehr Aufmerksamkeit für den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Straßenverkehr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gewährleisten.</w:t>
      </w:r>
    </w:p>
    <w:p w:rsidR="006A179A" w:rsidRPr="00001210" w:rsidRDefault="006A179A" w:rsidP="0000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Diejenigen, die schon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mal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New York waren, könnten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nun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meinen, schlecht zu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lesende Straßenschilder seien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vielleicht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nicht der wichtigste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Grund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suboptimale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Verkehrssicherheit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Metropole.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Trotzdem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werden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 Angestellten in New Yorks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öffentlichem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Dienst jetzt von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Beamten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Bundesbehörde zum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Handeln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gezwungen: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Schilder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müssen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ausgetauscht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werden.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Bei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einer Viertelmillion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Schilder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kostet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rund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27,6 Millionen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Dollar.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Beauftragte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Verkehr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verteidigte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hohe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Investition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Argument,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dass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neuen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Schilder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auch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außerhalb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1210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des Verkehrs Gutes tun: Sie vermitteln das Gefühl einer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freundlicheren, höflicheren Metropole.</w:t>
      </w:r>
    </w:p>
    <w:p w:rsidR="00001210" w:rsidRPr="00887B99" w:rsidRDefault="00001210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79A" w:rsidRPr="00001210" w:rsidRDefault="00680B36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="006A179A" w:rsidRPr="00001210">
        <w:rPr>
          <w:rFonts w:ascii="Times New Roman" w:hAnsi="Times New Roman" w:cs="Times New Roman"/>
          <w:b/>
          <w:sz w:val="28"/>
          <w:szCs w:val="28"/>
          <w:lang w:val="de-DE"/>
        </w:rPr>
        <w:t>)  Benennen Sie die folgenden Personen.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Bilden Sie aus den Adjektiven/Partizipien Nomen wie im Beispiel.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Partizip  maskulin  feminin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•  vorsitzend  der Vorsitzende  •  ein Vorsitzender  die/eine Vorsitzende</w:t>
      </w:r>
    </w:p>
    <w:p w:rsidR="006A179A" w:rsidRPr="00001210" w:rsidRDefault="00680B36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1.  unbekannt   -              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deutsch  -                   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3.  verwandt  ........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>...........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4.  angeklagt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-                  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  studierend   -               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abgeordnet   -              </w:t>
      </w: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7.  jugendlich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-                 </w:t>
      </w:r>
    </w:p>
    <w:p w:rsidR="006A179A" w:rsidRPr="00001210" w:rsidRDefault="00680B36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8.  lernend  -                     </w:t>
      </w:r>
    </w:p>
    <w:p w:rsidR="00001210" w:rsidRPr="00001210" w:rsidRDefault="00001210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A179A" w:rsidRPr="00001210" w:rsidRDefault="006A179A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b/>
          <w:sz w:val="28"/>
          <w:szCs w:val="28"/>
          <w:lang w:val="de-DE"/>
        </w:rPr>
        <w:t>3) Ergänzen Sie das Adjektiv als Nomen.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•  In jedem Sprichwort steckt etwas  Wahres  (wahr).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1.  Viel   ..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>... ............... .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(neu)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hat der Politiker in seiner Wahlrede nicht gesagt.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2.  Liebe ist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etwas  ...........................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(wunderbar).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3.  Gestern ist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etwas  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(schrecklich)</w:t>
      </w:r>
      <w:r w:rsidR="00680B36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passiert. Ein       (unbekannt)hat das wertvollste</w:t>
      </w:r>
      <w:r w:rsidR="0000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Gemälde aus dem Museum gestohlen.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4.  Alle  ............... .  (anwesend)</w:t>
      </w:r>
      <w:r w:rsidR="0000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bekamen Werbegeschenke.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5.  Ergibt immer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sein  ..........................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(best-),</w:t>
      </w:r>
      <w:r w:rsidR="0000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aber manchmal ist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das ..........................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(best-)nicht gut genug.</w:t>
      </w:r>
    </w:p>
    <w:p w:rsidR="006A179A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6.  Niederlagen haben auch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et</w:t>
      </w:r>
      <w:r w:rsidR="00001210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as .........................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 (gut),</w:t>
      </w:r>
      <w:r w:rsidR="0000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wenn man aus den Fehlern lernt.</w:t>
      </w:r>
    </w:p>
    <w:p w:rsidR="001C4474" w:rsidRPr="00001210" w:rsidRDefault="006A179A" w:rsidP="0000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7.  Man muss allerdings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das ..........................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(gelernt)auch anwenden.</w:t>
      </w:r>
    </w:p>
    <w:p w:rsidR="00001210" w:rsidRDefault="00001210" w:rsidP="000012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7AE" w:rsidRPr="00001210" w:rsidRDefault="00374320" w:rsidP="000012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b/>
          <w:sz w:val="28"/>
          <w:szCs w:val="28"/>
          <w:lang w:val="de-DE"/>
        </w:rPr>
        <w:t>4)</w:t>
      </w:r>
      <w:r w:rsidR="00FA37AE" w:rsidRPr="00001210">
        <w:rPr>
          <w:rFonts w:ascii="Times New Roman" w:hAnsi="Times New Roman" w:cs="Times New Roman"/>
          <w:b/>
          <w:sz w:val="28"/>
          <w:szCs w:val="28"/>
          <w:lang w:val="de-DE"/>
        </w:rPr>
        <w:t>Ergänzen Sie das Adjektiv als Nomen.</w:t>
      </w:r>
    </w:p>
    <w:p w:rsidR="00001210" w:rsidRDefault="00001210" w:rsidP="000012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A37AE" w:rsidRPr="00001210" w:rsidRDefault="00374320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А)</w:t>
      </w:r>
      <w:r w:rsidR="0000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7AE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Sie arbeitet als An </w:t>
      </w:r>
      <w:proofErr w:type="spellStart"/>
      <w:r w:rsidR="00FA37AE" w:rsidRPr="00001210">
        <w:rPr>
          <w:rFonts w:ascii="Times New Roman" w:hAnsi="Times New Roman" w:cs="Times New Roman"/>
          <w:sz w:val="28"/>
          <w:szCs w:val="28"/>
          <w:lang w:val="de-DE"/>
        </w:rPr>
        <w:t>ges</w:t>
      </w:r>
      <w:proofErr w:type="spellEnd"/>
      <w:r w:rsidR="00FA37AE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A37AE" w:rsidRPr="00001210">
        <w:rPr>
          <w:rFonts w:ascii="Times New Roman" w:hAnsi="Times New Roman" w:cs="Times New Roman"/>
          <w:sz w:val="28"/>
          <w:szCs w:val="28"/>
          <w:lang w:val="de-DE"/>
        </w:rPr>
        <w:t>tellte</w:t>
      </w:r>
      <w:proofErr w:type="spellEnd"/>
      <w:r w:rsidR="00FA37AE"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(angestellt).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... ist im Dorf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eine  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 (einheimisch).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...  sieht immer nur das ................  im Menschen  (gut).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... isst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gern 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(süß).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... Beide mögen Bier. Sie trinkt lieber................  (hell).</w:t>
      </w:r>
    </w:p>
    <w:p w:rsidR="00001210" w:rsidRDefault="00001210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37AE" w:rsidRPr="00001210" w:rsidRDefault="00374320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В)</w:t>
      </w:r>
      <w:r w:rsidR="0000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Er  is</w:t>
      </w:r>
      <w:r w:rsidR="00FA37AE" w:rsidRPr="00001210">
        <w:rPr>
          <w:rFonts w:ascii="Times New Roman" w:hAnsi="Times New Roman" w:cs="Times New Roman"/>
          <w:sz w:val="28"/>
          <w:szCs w:val="28"/>
          <w:lang w:val="de-DE"/>
        </w:rPr>
        <w:t>t   ..............   (freischaffend).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...  ist e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in ........................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(fremd).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...  sieht nur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das  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 (schlecht</w:t>
      </w:r>
      <w:r w:rsidR="00387EFC" w:rsidRPr="00001210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001210">
        <w:rPr>
          <w:rFonts w:ascii="Times New Roman" w:hAnsi="Times New Roman" w:cs="Times New Roman"/>
          <w:sz w:val="28"/>
          <w:szCs w:val="28"/>
          <w:lang w:val="de-DE"/>
        </w:rPr>
        <w:t>!.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... mag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lieber ...............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 (salzig).</w:t>
      </w:r>
    </w:p>
    <w:p w:rsidR="00FA37AE" w:rsidRPr="00001210" w:rsidRDefault="00FA37AE" w:rsidP="000012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...  er </w:t>
      </w:r>
      <w:proofErr w:type="gramStart"/>
      <w:r w:rsidRPr="00001210">
        <w:rPr>
          <w:rFonts w:ascii="Times New Roman" w:hAnsi="Times New Roman" w:cs="Times New Roman"/>
          <w:sz w:val="28"/>
          <w:szCs w:val="28"/>
          <w:lang w:val="de-DE"/>
        </w:rPr>
        <w:t>bevorzugt  ........</w:t>
      </w:r>
      <w:proofErr w:type="gramEnd"/>
      <w:r w:rsidRPr="00001210">
        <w:rPr>
          <w:rFonts w:ascii="Times New Roman" w:hAnsi="Times New Roman" w:cs="Times New Roman"/>
          <w:sz w:val="28"/>
          <w:szCs w:val="28"/>
          <w:lang w:val="de-DE"/>
        </w:rPr>
        <w:t xml:space="preserve">   (dunkel).</w:t>
      </w:r>
    </w:p>
    <w:p w:rsidR="00001210" w:rsidRDefault="00001210" w:rsidP="000012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4952" w:rsidRDefault="00F54952" w:rsidP="000012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i/>
          <w:sz w:val="28"/>
          <w:szCs w:val="28"/>
          <w:lang w:val="uk-UA"/>
        </w:rPr>
        <w:t>6. Складіть доповідь за темою “</w:t>
      </w:r>
      <w:r w:rsidRPr="00887B99">
        <w:rPr>
          <w:rFonts w:ascii="Times New Roman" w:hAnsi="Times New Roman" w:cs="Times New Roman"/>
          <w:b/>
          <w:i/>
          <w:sz w:val="28"/>
          <w:szCs w:val="28"/>
          <w:lang w:val="de-DE"/>
        </w:rPr>
        <w:t>Die Sicherheit für den Straßenverkehr</w:t>
      </w:r>
      <w:r w:rsidRPr="00887B99">
        <w:rPr>
          <w:rFonts w:ascii="Times New Roman" w:hAnsi="Times New Roman" w:cs="Times New Roman"/>
          <w:b/>
          <w:i/>
          <w:sz w:val="28"/>
          <w:szCs w:val="28"/>
          <w:lang w:val="uk-UA"/>
        </w:rPr>
        <w:t>“. Використовуйте опрацьовані лексичні одиниці.</w:t>
      </w:r>
    </w:p>
    <w:p w:rsidR="00001210" w:rsidRDefault="00001210" w:rsidP="000012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1210" w:rsidRPr="00887B99" w:rsidRDefault="00001210" w:rsidP="000012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5AB2" w:rsidRPr="00887B99" w:rsidRDefault="00475AB2" w:rsidP="00475AB2">
      <w:pPr>
        <w:pStyle w:val="a5"/>
        <w:numPr>
          <w:ilvl w:val="0"/>
          <w:numId w:val="5"/>
        </w:num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КОНТРОЛЮ</w:t>
      </w:r>
    </w:p>
    <w:p w:rsidR="00475AB2" w:rsidRPr="00887B99" w:rsidRDefault="00475AB2" w:rsidP="00475AB2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 метою систематизації вивченого матеріалу і закріплення теоретичних  знань і практичних перекладацьких вмінь і навичок проводяться наступні види контролю:</w:t>
      </w:r>
    </w:p>
    <w:p w:rsidR="00475AB2" w:rsidRPr="00887B99" w:rsidRDefault="00475AB2" w:rsidP="00475AB2">
      <w:pPr>
        <w:pStyle w:val="a5"/>
        <w:numPr>
          <w:ilvl w:val="0"/>
          <w:numId w:val="6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опитування на  практичних заняттях;</w:t>
      </w:r>
    </w:p>
    <w:p w:rsidR="00475AB2" w:rsidRPr="00887B99" w:rsidRDefault="00475AB2" w:rsidP="00475AB2">
      <w:pPr>
        <w:pStyle w:val="a5"/>
        <w:numPr>
          <w:ilvl w:val="0"/>
          <w:numId w:val="6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модульне тестування і проведення контрольних робіт;</w:t>
      </w:r>
    </w:p>
    <w:p w:rsidR="00475AB2" w:rsidRPr="00887B99" w:rsidRDefault="00475AB2" w:rsidP="00475AB2">
      <w:pPr>
        <w:pStyle w:val="a5"/>
        <w:numPr>
          <w:ilvl w:val="0"/>
          <w:numId w:val="6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екзамену.</w:t>
      </w:r>
    </w:p>
    <w:p w:rsidR="00475AB2" w:rsidRPr="00887B99" w:rsidRDefault="00475AB2" w:rsidP="00475AB2">
      <w:p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887B9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Форма атестаційного контролю – екзамен.</w:t>
      </w:r>
    </w:p>
    <w:p w:rsidR="00475AB2" w:rsidRDefault="00475AB2" w:rsidP="00475AB2">
      <w:p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</w:p>
    <w:p w:rsidR="00001210" w:rsidRPr="00887B99" w:rsidRDefault="00001210" w:rsidP="00475AB2">
      <w:p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</w:p>
    <w:p w:rsidR="00475AB2" w:rsidRPr="00887B99" w:rsidRDefault="00475AB2" w:rsidP="00475AB2">
      <w:pPr>
        <w:ind w:firstLine="708"/>
        <w:rPr>
          <w:rFonts w:ascii="Times New Roman" w:hAnsi="Times New Roman" w:cs="Times New Roman"/>
          <w:lang w:val="en-US"/>
        </w:rPr>
      </w:pPr>
    </w:p>
    <w:p w:rsidR="00001210" w:rsidRDefault="00001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755CA" w:rsidRPr="00887B99" w:rsidRDefault="00C755CA" w:rsidP="00001210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7. КОНТРОЛЬНІ РОБОТИ</w:t>
      </w:r>
    </w:p>
    <w:p w:rsidR="00C755CA" w:rsidRPr="00887B99" w:rsidRDefault="00C755CA" w:rsidP="00001210">
      <w:pPr>
        <w:tabs>
          <w:tab w:val="left" w:pos="30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87B9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7.1 КОНТРОЛЬНА РОБОТА. </w:t>
      </w:r>
    </w:p>
    <w:p w:rsidR="00C755CA" w:rsidRPr="00887B99" w:rsidRDefault="00C755CA" w:rsidP="0000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B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ВАРІАНТ 1</w:t>
      </w:r>
      <w:r w:rsidRPr="00887B99"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lang w:val="uk-UA" w:eastAsia="ru-RU"/>
        </w:rPr>
      </w:pP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lang w:val="de-DE" w:eastAsia="ru-RU"/>
        </w:rPr>
      </w:pPr>
      <w:r w:rsidRPr="00887B99">
        <w:rPr>
          <w:rFonts w:ascii="Times New Roman" w:hAnsi="Times New Roman" w:cs="Times New Roman"/>
          <w:b/>
          <w:lang w:val="uk-UA" w:eastAsia="ru-RU"/>
        </w:rPr>
        <w:t>Модуль 22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I. Was passt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Martin ist 15. Seine Klassenkameraden und er spielen gern Fußball. Hab keine Angst! ... näher!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Trete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b. </w:t>
      </w:r>
      <w:proofErr w:type="spell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Trett</w:t>
      </w:r>
      <w:proofErr w:type="spell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Tritt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Tretet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2. Philipp ist 16. Er will Drehbuchautor werden. In drei Jahren möchte er sich ... einen Job beim Bavaria-Filmstudio bewer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ben.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über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um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für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auf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3. Die meisten Jugendlichen glauben, dass ein guter Charakter ... als Schönheit ist.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so wichtig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viel wichtiger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nicht so wichtig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am wichtigsten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4.  Vielleicht ist ein ... auf der Straße oder es fährt kein Bus mehr.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Betrunken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Betrunkene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Betrunkener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Betrunkenen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5. Wenn Freunde zueinander halten, können alle Schwierigkei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 xml:space="preserve">ten 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meistern werden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gemeistert werden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gemeistert sein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gemeistert haben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6. Sebastian zieht mit seinen Eltern nach Bremen um. Wichtig ist für ihn aber,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damit er seine alten Freunde behält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um seine alten Freunde zu behalten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ob er seine alten Freunde behält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dass er seine alten Freunde behält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7. Es war Nicole, ... ich schon seit 15 Minuten an der verabre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deten Ecke wartete.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die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deren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auf die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an die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8. Die Leute, die in kleinen Dorfgemeinschaften leben, sind anders. Jeder ... jeden.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kann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kennt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weiß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könnt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9. Du ... nur eine Taste auf deinem Computer zu drücken und schon kannst du mit der ganzen Welt kommunizieren.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musst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wirst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bist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brauchst</w:t>
      </w:r>
    </w:p>
    <w:p w:rsidR="007D23E1" w:rsidRPr="00887B99" w:rsidRDefault="007D23E1" w:rsidP="00001210">
      <w:pPr>
        <w:tabs>
          <w:tab w:val="left" w:pos="4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4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4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10. Wie sich der Charakter formt, hängt unter anderem … Erziehung und dem Familienleben ab.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vor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von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mit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aus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Модуль 23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Im Februar 1945  wurde die Stadt Dresden ... britische und amerikanische Bomben fast völlig zerstört.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von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durch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mit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bei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2. Viele Mädchen glauben, je schöner man ist,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desto einfacher man es im Leben hat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desto einfacher hat man es im Leben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e. hat desto einfacher man es im Leben</w:t>
      </w:r>
    </w:p>
    <w:p w:rsidR="007D23E1" w:rsidRPr="00887B99" w:rsidRDefault="007D23E1" w:rsidP="00001210">
      <w:pPr>
        <w:tabs>
          <w:tab w:val="left" w:pos="103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hat man es im Leben desto einfacher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3. Segelfliegen ist ein Teamsport, ... viele mit anpacken müssen, damit jeder einmal an die Reihe kommt.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bei 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mit 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4. In der Klasse war es nie ruhig und man musste alles so lange lernen, ....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wenn den Stoff alle verstanden hatten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bis alle den Stoff verstanden hatten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nachdem den Stoff alle verstanden hatten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bevor den Stoff alle verstanden hatten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5. So wie Christin die Deutschprüfung schildert, ... das ein Hor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ror für sie gewesen sein.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muss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kann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darf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will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6. Jessica war zwar schlank und harte nie Gewichtsprobleme, ... wollte sie abnehmen.</w:t>
      </w:r>
    </w:p>
    <w:p w:rsidR="007D23E1" w:rsidRPr="00887B99" w:rsidRDefault="007D23E1" w:rsidP="00001210">
      <w:pPr>
        <w:tabs>
          <w:tab w:val="right" w:pos="1597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obwohl</w:t>
      </w:r>
    </w:p>
    <w:p w:rsidR="007D23E1" w:rsidRPr="00887B99" w:rsidRDefault="007D23E1" w:rsidP="00001210">
      <w:pPr>
        <w:tabs>
          <w:tab w:val="right" w:pos="1597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so dass</w:t>
      </w:r>
    </w:p>
    <w:p w:rsidR="007D23E1" w:rsidRPr="00887B99" w:rsidRDefault="007D23E1" w:rsidP="00001210">
      <w:pPr>
        <w:tabs>
          <w:tab w:val="left" w:pos="1030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trotzdem</w:t>
      </w:r>
    </w:p>
    <w:p w:rsidR="007D23E1" w:rsidRPr="00887B99" w:rsidRDefault="007D23E1" w:rsidP="00001210">
      <w:pPr>
        <w:tabs>
          <w:tab w:val="left" w:pos="10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damit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7. Meine frühere Freundin hat sich verändert, sie schneidet mich total und wenn ich vorbeigehe, tut sie so,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wie sie mich nicht sehen würde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als sie mich nicht sehen würde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als ob sie mich nicht sehen würde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indem sie mich nicht sehen würde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8. Isabell mag den Kunstunterricht nicht, weil alles von der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Ta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fel ...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. Von wegen Kreativität!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abmalen werden muss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abgemalt werden muss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abgemalt worden muss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abmalen worden muss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9. Dieter sitzt stundenlang vor der Glotze. Weder liest er Bü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cher,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er hört noch Radio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b. </w:t>
      </w:r>
      <w:proofErr w:type="gram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er</w:t>
      </w:r>
      <w:proofErr w:type="gramEnd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noch Radio hört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noch er Radio hört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noch hört er Radio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10. ... seines Lächelns wirkt Florian nicht rundum glücklich. Es gibt Probleme mit den Eltern und auch manche Noten sind verbesserungswürdig. ,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a.. Wegen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Während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Trotz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Statt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II. Gestalten  Sie eine kleine Erzählung.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11.  Das Leben der ukrainischen Jugend (5-6 Sätze).</w:t>
      </w:r>
    </w:p>
    <w:p w:rsidR="00001210" w:rsidRDefault="00001210" w:rsidP="00001210">
      <w:pPr>
        <w:tabs>
          <w:tab w:val="left" w:pos="30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</w:p>
    <w:p w:rsidR="00001210" w:rsidRDefault="00001210" w:rsidP="00001210">
      <w:pPr>
        <w:tabs>
          <w:tab w:val="left" w:pos="30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</w:p>
    <w:p w:rsidR="007C5655" w:rsidRPr="00887B99" w:rsidRDefault="007C5655" w:rsidP="00001210">
      <w:pPr>
        <w:tabs>
          <w:tab w:val="left" w:pos="30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7B99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7.2 КОНТРОЛЬНА РОБОТА. </w:t>
      </w:r>
    </w:p>
    <w:p w:rsidR="007D23E1" w:rsidRPr="00887B99" w:rsidRDefault="007D23E1" w:rsidP="00001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ВАРІАНТ </w:t>
      </w:r>
      <w:r w:rsidRPr="00887B99"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2</w:t>
      </w:r>
      <w:r w:rsidRPr="00887B99"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Модуль 22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I. Was passt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Die Jugendlichen haben das Recht ... ihre Chance, die Zu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kunft dieses Landes mitzugestalten.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über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für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auf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2. Jessika ... sich beim Einkäufen von Leuten beraten,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derem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Geschmack sie vertrauen kann.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wird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will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lässt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sieht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3. Auf den Treppenstufen des Hotels ... besprechen wir unsere Pläne für den heutigen Tag. Und los geht’s.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sitzen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sitzend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sitzende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gesessen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4. In der neuen Schule hat Gaby viele Freundinnen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gefunden, ..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sie sich gut versteht.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mit der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mit deren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mit 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mit denen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5. Patricia kauft sich nicht gern allein Kleidung, ... nimmt sie immer ihre Freundin mit.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denn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deshalb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weil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nämlich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6. An deiner Stelle wäre ich froh, wenn ich solch einen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Job ...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bekomme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bekam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bekommen habe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bekommen hätte</w:t>
      </w:r>
    </w:p>
    <w:p w:rsidR="007D23E1" w:rsidRPr="00887B99" w:rsidRDefault="007D23E1" w:rsidP="00001210">
      <w:pPr>
        <w:tabs>
          <w:tab w:val="left" w:pos="368"/>
          <w:tab w:val="left" w:pos="3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368"/>
          <w:tab w:val="left" w:pos="35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7. In der Nacht hat Dagmar kein Auge zugetan. Wenn sie heute nicht so früh…,  wäre sie jetzt nicht so müde.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aufstehen müsste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aufgestanden müsste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hätte aufgestanden müssen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hätte aufstehen müssen</w:t>
      </w:r>
    </w:p>
    <w:p w:rsidR="007D23E1" w:rsidRPr="00887B99" w:rsidRDefault="007D23E1" w:rsidP="00001210">
      <w:pPr>
        <w:tabs>
          <w:tab w:val="left" w:pos="368"/>
          <w:tab w:val="left" w:pos="356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368"/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8. Für die Zeit... ersten Dezember und dem Heiligen Abend gibt es einen besonderen Kalender. Man nennt ihn Adventskalen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 xml:space="preserve"> der.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vor 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ab 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an 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zwischen dem</w:t>
      </w:r>
    </w:p>
    <w:p w:rsidR="007D23E1" w:rsidRPr="00887B99" w:rsidRDefault="007D23E1" w:rsidP="00001210">
      <w:pPr>
        <w:tabs>
          <w:tab w:val="left" w:leader="dot" w:pos="549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leader="dot" w:pos="5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9.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Jassemin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ist Türkin. In ihrer Familie ist es nicht üblich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Mädchen ohne Kopftuch auf die Straße zu gehen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dass Mädchen ohne Kopftuch auf die Straße gehen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um Mädchen ohne Kopftuch auf die Straße zu gehen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damit Mädchen ohne Kopftuch auf die Straße gehen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10. Falco meint, dass Computer total wichtig sind. Sie werden unser Leben immer ... bestimmen.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viel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mehr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meistens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am meisten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01210" w:rsidRDefault="00001210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01210" w:rsidRDefault="00001210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01210" w:rsidRDefault="00001210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01210" w:rsidRDefault="00001210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Модуль 23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Die Fans des FC  Bayern können ... rotblauen Kleidung erkannt werden.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an ihrer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mit ihrer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von ihrer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bei ihrer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 w:eastAsia="ru-RU" w:bidi="ru-RU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 w:eastAsia="ru-RU" w:bidi="ru-RU"/>
        </w:rPr>
        <w:t xml:space="preserve">2.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Man braucht schon etwas Glück, um einen guten Ferienjob zu bekommen. Ute ist tagelang herumgerannt und hat überall gefragt, ....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dass es etwas gibt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was es etwas gibt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ob es etwas gibt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damit es etwas gibt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3. An den Stresstelefonen für Jugendliche sitzen Leute, ... psy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chologische Kompetenz und Taktgefühl man sich verlassen kann.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auf die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auf deren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auf denen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auf dessen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4. In zwei Jahren, ... sie achtzehn ist, möchte Lena einen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bildungsplatz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als Messehostess bekommen.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als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wenn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nachdem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bis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5. In 50 Jahren ... die Leute Sauerstoffmasken wegen Luftver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schmutzung tragen, vermuten einige Umweltexperten.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sollen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müssen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wollen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mögen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6. Barbara hat ein gutes Gedächtnis für Melodien und Rhyth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men: Sie bleiben in ihrem Kopf, ... sie etwas Besonderes dafür tut.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dass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damit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c. ohne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dass</w:t>
      </w:r>
      <w:proofErr w:type="gram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d. statt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dass</w:t>
      </w:r>
      <w:proofErr w:type="gramEnd"/>
    </w:p>
    <w:p w:rsidR="007D23E1" w:rsidRDefault="007D23E1" w:rsidP="00001210">
      <w:pPr>
        <w:tabs>
          <w:tab w:val="left" w:leader="dot" w:pos="9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01210" w:rsidRDefault="00001210" w:rsidP="00001210">
      <w:pPr>
        <w:tabs>
          <w:tab w:val="left" w:leader="dot" w:pos="9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01210" w:rsidRPr="00001210" w:rsidRDefault="00001210" w:rsidP="00001210">
      <w:pPr>
        <w:tabs>
          <w:tab w:val="left" w:leader="dot" w:pos="9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D23E1" w:rsidRPr="00887B99" w:rsidRDefault="007D23E1" w:rsidP="00001210">
      <w:pPr>
        <w:tabs>
          <w:tab w:val="left" w:leader="dot" w:pos="9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7. Nadine ist traurig und will mit niemandem reden. Es scheint so 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als hat ihr Freund sie betrogen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als hatte ihr Freund sie betrogen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als hätte ihr Freund sie betrogen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als ob hätte ihr Freund sie betrogen</w:t>
      </w:r>
    </w:p>
    <w:p w:rsidR="007D23E1" w:rsidRPr="00887B99" w:rsidRDefault="007D23E1" w:rsidP="00001210">
      <w:pPr>
        <w:tabs>
          <w:tab w:val="left" w:pos="454"/>
          <w:tab w:val="right" w:pos="2128"/>
          <w:tab w:val="right" w:pos="4479"/>
          <w:tab w:val="left" w:pos="46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454"/>
          <w:tab w:val="right" w:pos="2128"/>
          <w:tab w:val="right" w:pos="4479"/>
          <w:tab w:val="left" w:pos="46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8. Miriam ist froh, dass sie nicht in der Generation ihrer Mutter</w:t>
      </w:r>
    </w:p>
    <w:p w:rsidR="007D23E1" w:rsidRPr="00887B99" w:rsidRDefault="007D23E1" w:rsidP="00001210">
      <w:pPr>
        <w:tabs>
          <w:tab w:val="left" w:pos="461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hat ...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. Es gibt riesige Unterschiede zwischen den beiden.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aufwachsen gemusst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aufwachsen müssen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aufgewachsen müssen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aufgewachsen gemusst</w:t>
      </w:r>
    </w:p>
    <w:p w:rsidR="007D23E1" w:rsidRPr="00887B99" w:rsidRDefault="007D23E1" w:rsidP="00001210">
      <w:pPr>
        <w:tabs>
          <w:tab w:val="left" w:pos="443"/>
          <w:tab w:val="left" w:pos="4677"/>
          <w:tab w:val="right" w:pos="4473"/>
          <w:tab w:val="left" w:pos="4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443"/>
          <w:tab w:val="right" w:pos="4473"/>
          <w:tab w:val="left" w:pos="4520"/>
          <w:tab w:val="left" w:pos="46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9. Er bleibt gern zu Hause. Entweder liest er ein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Buch,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oder führt er philosophische Gespräche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oder er philosophische Gespräche führt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oder er führt philosophische Gespräche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oder philosophische Gespräche führt 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10. Detlef sucht ein kleines Apartment ... der Stadt. Er will ungestört sein und die Natur genießen.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a. außerhalb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b. bei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c. aus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d. nach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II. Gestalten  Sie eine kleine Erzählung.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11. Die Freizeit in der Ukraine (5-6 Sätze).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01210" w:rsidRDefault="00001210" w:rsidP="00001210">
      <w:pPr>
        <w:tabs>
          <w:tab w:val="left" w:pos="30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</w:p>
    <w:p w:rsidR="007C5655" w:rsidRPr="00887B99" w:rsidRDefault="007C5655" w:rsidP="00001210">
      <w:pPr>
        <w:tabs>
          <w:tab w:val="left" w:pos="30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7B99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7.3 КОНТРОЛЬНА РОБОТА. </w:t>
      </w:r>
    </w:p>
    <w:p w:rsidR="007D23E1" w:rsidRPr="00887B99" w:rsidRDefault="007C5655" w:rsidP="00001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7D23E1" w:rsidRPr="00887B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АРІАНТ </w:t>
      </w:r>
      <w:r w:rsidR="007D23E1" w:rsidRPr="00887B99"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3</w:t>
      </w:r>
      <w:r w:rsidR="007D23E1" w:rsidRPr="00887B99"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Модуль 22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I. Was passt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Hanna legt nicht zu viel Wert ... ihr Äußeres. Für sie ist es nebensächlich.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auf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in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über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bookmarkStart w:id="1" w:name="bookmark44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für</w:t>
      </w:r>
      <w:bookmarkEnd w:id="1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2. Bei dem Wettbewerb „Kunst und Ökologie“ ... Geldpreise, Reisen und vieles mehr zu gewinnen.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haben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lassen sich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brauchen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sind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 w:eastAsia="ru-RU" w:bidi="ru-RU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 w:eastAsia="ru-RU" w:bidi="ru-RU"/>
        </w:rPr>
        <w:t xml:space="preserve">3.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Unter  den ..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Leuten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am </w:t>
      </w:r>
      <w:proofErr w:type="spellStart"/>
      <w:r w:rsidRPr="00887B99">
        <w:rPr>
          <w:rFonts w:ascii="Times New Roman" w:hAnsi="Times New Roman" w:cs="Times New Roman"/>
          <w:sz w:val="28"/>
          <w:szCs w:val="28"/>
          <w:lang w:val="de-DE"/>
        </w:rPr>
        <w:t>Priener</w:t>
      </w:r>
      <w:proofErr w:type="spell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Bahnhof wirkt Jana wie ein Paradiesvogel in ihrem schrill gemusterten Kleid.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gekleideten grau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grau gekleideten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grau kleidenden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kleidenden grau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4. Das Fernsehen ist ein sehr schnelles Medium, ... Einfluss auf Jugendliche nicht zu unterschätzen ist.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welcher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deren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dessen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des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5. Die Freunde halten Christian für einen Streber, er versucht ... der Beste in der Klasse zu sein.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denn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weil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nämlich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da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6. Wenn Kerstin mehr Fremdsprachen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...,  ...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sie mehr Chancen, einen guten Job zu kriegen.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kannte, hatte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könnte, hätte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kennte, hätte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kannte, hätte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7. Johannes wohnt in Berlin, obwohl er jetzt viel lieber nach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München ....</w:t>
      </w:r>
      <w:proofErr w:type="gram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umzieht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umzog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umziehen würde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um gezogen hätte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8. Veronica geht ... ein Jahr als Au-pair-Mädchen nach England. Sie freut sich schon darauf.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für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auf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in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um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9. Claudia möchte Deutsch als Fremdsprache studieren. Wenn  sie sich ihre Zukunft vorstellt, ... sie sich im Ausland arbei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ten, in England oder Frankreich zum Beispiel.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hofft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würde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sieht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freut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10. Je langer du deine Kritik für dich behältst,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sie vergiftet die Freundschaft umso viel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b. </w:t>
      </w:r>
      <w:proofErr w:type="gram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sie</w:t>
      </w:r>
      <w:proofErr w:type="gramEnd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vergiftet die Freundschaft umso mehr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umso viel vergiftet sie die Freundschaft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umso mehr vergiftet sie die Freundschaft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Модуль 23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Viele Sportarten sind erst ... Werbeaktionen in den Massen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medien populär geworden.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von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durch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mit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über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2. Thomas wollte gestern schwimmen, aber am Abend wurde es kalt,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wie er keine Lust mehr hatte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als er keine Lust mehr hatte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was er keine Lust mehr hatte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so dass er keine Lust mehr hatte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3. Niemand kann dir ultimative Ratschläge geben, ... du im Hand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umdrehen dein Leben ändern kannst.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mit der</w:t>
      </w:r>
    </w:p>
    <w:p w:rsidR="007D23E1" w:rsidRPr="00887B99" w:rsidRDefault="007D23E1" w:rsidP="00001210">
      <w:pPr>
        <w:tabs>
          <w:tab w:val="center" w:pos="2392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b. mit den 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mit deren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mit denen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4. Beim Schauspielkurs für junge Talente gibt es weder Noten noch Prüfungen. Und jeder bleibt, ... er will.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sobald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solange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seitdem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während</w:t>
      </w: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6. Die Frage, ... Musikalität angeboren ist, kann die Wissen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schaft bis heute nicht eindeutig beantworten.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dass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die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ob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danach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7. Mädchen weinen sich bei ihren Freundinnen aus oder schreiben Tagebuch, wenn die Katastrophe ausbricht. Jungen tun Öfter so, ... 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als ist alles in Ordnung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als ob sei alles in Ordnung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als war alles in Ordnung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d. als  alles in Ordnung </w:t>
      </w:r>
      <w:proofErr w:type="spell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ware</w:t>
      </w:r>
      <w:proofErr w:type="spell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8. Thomas ist ein bisschen dick. Er hat keine Süßigkeiten gegessen und wie verrückt Fitness gemacht, weil er von den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anderen ....</w:t>
      </w:r>
      <w:proofErr w:type="gramEnd"/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möchte akzeptiert worden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möchte akzeptiert werden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akzeptiert werden möchte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akzeptiert worden möchte</w:t>
      </w:r>
    </w:p>
    <w:p w:rsidR="007D23E1" w:rsidRPr="00887B99" w:rsidRDefault="007D23E1" w:rsidP="00001210">
      <w:pPr>
        <w:tabs>
          <w:tab w:val="left" w:leader="dot" w:pos="45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leader="dot" w:pos="45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9. Für viele ist das wichtigste, ein dickes Auto zu fahren. Den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 xml:space="preserve">nis will zwar auch den Führerschein machen 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aber in der Stadt möchte er weiter mit dem Rad fahren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aber möchte er in der Stadt weiter mit dem Rad fahren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möchte er aber in der Stadt weiter mit dem Rad fahren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d. aber er in der Stadt weiter </w:t>
      </w:r>
      <w:proofErr w:type="spell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mit,dem</w:t>
      </w:r>
      <w:proofErr w:type="spellEnd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Rad fahren möchte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tabs>
          <w:tab w:val="left" w:pos="4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 w:eastAsia="ru-RU" w:bidi="ru-RU"/>
        </w:rPr>
      </w:pPr>
    </w:p>
    <w:p w:rsidR="007D23E1" w:rsidRPr="00887B99" w:rsidRDefault="007D23E1" w:rsidP="00001210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 w:eastAsia="ru-RU" w:bidi="ru-RU"/>
        </w:rPr>
        <w:t xml:space="preserve">10.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Das Magazin „Natürlich“ ist die richtige Mischung ... Humor, Gefühl und Information.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von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wegen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aus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über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II. Gestalten  Sie eine kleine Erzählung.</w:t>
      </w: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11. Meine Sommerferien (5-6 Sätze).</w:t>
      </w: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D23E1" w:rsidRPr="00887B99" w:rsidRDefault="007D23E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7452E8" w:rsidRPr="00887B99" w:rsidRDefault="007452E8" w:rsidP="00001210">
      <w:pPr>
        <w:spacing w:after="0" w:line="240" w:lineRule="auto"/>
        <w:ind w:firstLine="708"/>
        <w:rPr>
          <w:rFonts w:ascii="Times New Roman" w:hAnsi="Times New Roman" w:cs="Times New Roman"/>
          <w:lang w:val="de-DE"/>
        </w:rPr>
      </w:pPr>
    </w:p>
    <w:p w:rsidR="00001210" w:rsidRDefault="00001210" w:rsidP="00001210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</w:pPr>
    </w:p>
    <w:p w:rsidR="007452E8" w:rsidRPr="00887B99" w:rsidRDefault="007452E8" w:rsidP="00001210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</w:pPr>
      <w:r w:rsidRPr="00887B9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8. ПИТАННЯ ДО ПІДСУМКОВОГО КОНТРОЛЮ ЗНАНЬ СТУДЕНТІВ У ФОРМІ ЕКЗАМЕНУ</w:t>
      </w:r>
    </w:p>
    <w:p w:rsidR="007452E8" w:rsidRPr="00887B99" w:rsidRDefault="007452E8" w:rsidP="00001210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B05839" w:rsidRPr="00001210" w:rsidRDefault="00B05839" w:rsidP="0000121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Aussehen und Persönlichkeit</w:t>
      </w:r>
    </w:p>
    <w:p w:rsidR="00B05839" w:rsidRPr="00001210" w:rsidRDefault="00B05839" w:rsidP="0000121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bCs/>
          <w:sz w:val="28"/>
          <w:szCs w:val="28"/>
          <w:lang w:val="de-DE"/>
        </w:rPr>
        <w:t>Schule, Ausbildung, Beruf</w:t>
      </w:r>
    </w:p>
    <w:p w:rsidR="00B05839" w:rsidRPr="00001210" w:rsidRDefault="00B05839" w:rsidP="0000121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bCs/>
          <w:sz w:val="28"/>
          <w:szCs w:val="28"/>
          <w:lang w:val="de-DE"/>
        </w:rPr>
        <w:t>Unterhaltung und Fernsehen</w:t>
      </w:r>
    </w:p>
    <w:p w:rsidR="00B05839" w:rsidRPr="00001210" w:rsidRDefault="00B05839" w:rsidP="0000121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de-DE"/>
        </w:rPr>
        <w:t>Industrie, Arbeit und Wirtschaft</w:t>
      </w:r>
    </w:p>
    <w:p w:rsidR="00B05839" w:rsidRPr="00887B99" w:rsidRDefault="00B05839" w:rsidP="00001210">
      <w:pPr>
        <w:pStyle w:val="3"/>
        <w:numPr>
          <w:ilvl w:val="0"/>
          <w:numId w:val="13"/>
        </w:numPr>
        <w:spacing w:after="0"/>
        <w:rPr>
          <w:sz w:val="28"/>
          <w:lang w:val="de-DE"/>
        </w:rPr>
      </w:pPr>
      <w:r w:rsidRPr="00887B99">
        <w:rPr>
          <w:sz w:val="28"/>
          <w:lang w:val="de-DE"/>
        </w:rPr>
        <w:t>Müll macht Probleme</w:t>
      </w:r>
    </w:p>
    <w:p w:rsidR="007452E8" w:rsidRPr="00001210" w:rsidRDefault="00B05839" w:rsidP="0000121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001210">
        <w:rPr>
          <w:rFonts w:ascii="Times New Roman" w:hAnsi="Times New Roman" w:cs="Times New Roman"/>
          <w:sz w:val="28"/>
          <w:szCs w:val="28"/>
          <w:lang w:val="fr-FR"/>
        </w:rPr>
        <w:t>Deutsche im Ausland.</w:t>
      </w:r>
    </w:p>
    <w:p w:rsidR="007452E8" w:rsidRPr="00887B99" w:rsidRDefault="007452E8" w:rsidP="00001210">
      <w:pPr>
        <w:spacing w:after="0" w:line="240" w:lineRule="auto"/>
        <w:ind w:firstLine="708"/>
        <w:rPr>
          <w:rFonts w:ascii="Times New Roman" w:hAnsi="Times New Roman" w:cs="Times New Roman"/>
          <w:lang w:val="de-DE"/>
        </w:rPr>
      </w:pPr>
    </w:p>
    <w:p w:rsidR="00DB7DC1" w:rsidRPr="00887B99" w:rsidRDefault="00DB7DC1" w:rsidP="00001210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DB7DC1" w:rsidRPr="00887B99" w:rsidRDefault="00DB7DC1" w:rsidP="00001210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DB7DC1" w:rsidRPr="00887B99" w:rsidRDefault="00DB7DC1" w:rsidP="0000121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87B9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9. ЗРАЗОК ЕКЗАМЕНАЦІЙНОЇ РОБОТИ</w:t>
      </w:r>
      <w:r w:rsidRPr="00887B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7B9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ТА КРИТЕРІЇ ОЦІНОК</w:t>
      </w:r>
    </w:p>
    <w:p w:rsidR="00DB7DC1" w:rsidRPr="00887B99" w:rsidRDefault="00DB7DC1" w:rsidP="000012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DB7DC1" w:rsidRPr="00887B99" w:rsidRDefault="00DB7DC1" w:rsidP="000012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uk-UA" w:eastAsia="ru-RU"/>
        </w:rPr>
      </w:pPr>
      <w:r w:rsidRPr="00887B99">
        <w:rPr>
          <w:rFonts w:ascii="Times New Roman" w:hAnsi="Times New Roman" w:cs="Times New Roman"/>
          <w:sz w:val="36"/>
          <w:szCs w:val="28"/>
          <w:lang w:val="uk-UA" w:eastAsia="ru-RU"/>
        </w:rPr>
        <w:t xml:space="preserve">Екзаменаційна робота </w:t>
      </w:r>
    </w:p>
    <w:p w:rsidR="00DB7DC1" w:rsidRPr="00887B99" w:rsidRDefault="00DB7DC1" w:rsidP="00001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B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ВАРІАНТ 1</w:t>
      </w:r>
      <w:r w:rsidRPr="00887B99"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I. Was passt</w:t>
      </w:r>
      <w:r w:rsidRPr="00887B99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Diesen Job mache ich nur ... Spaß an der Sache.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vor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von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wegen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aus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2. Liebe Frau Urban, wir danken Ihnen für Ihre Hilfe. Wir … Ihre Bemühungen zu schätzen.</w:t>
      </w:r>
    </w:p>
    <w:p w:rsidR="00024E91" w:rsidRPr="00887B99" w:rsidRDefault="00024E91" w:rsidP="00001210">
      <w:pPr>
        <w:tabs>
          <w:tab w:val="left" w:pos="1064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können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brauchen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wissen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lassen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3. Marlies war immer noch wütend auf Ralf, ... er nach zwei Wochen endlich angerufen hat.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wann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wenn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als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falls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4. Die ersten zwei Monate besuchte Mohammed den Deutschkurs, meistens zu den Zeiten, ... seine Schulkameraden im Lateinunterricht waren.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in den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in denen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in deren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in die</w:t>
      </w:r>
    </w:p>
    <w:p w:rsidR="00024E91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01210" w:rsidRDefault="00001210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5. Roland hat noch keinen Führerschein. Er muss warten, ... er 18 wird.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seit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als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nachdem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bis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6. Die Schüler würden sich freuen, wenn sie in der Zukunft häu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 xml:space="preserve">figer ins </w:t>
      </w:r>
      <w:proofErr w:type="gramStart"/>
      <w:r w:rsidRPr="00887B99">
        <w:rPr>
          <w:rFonts w:ascii="Times New Roman" w:hAnsi="Times New Roman" w:cs="Times New Roman"/>
          <w:sz w:val="28"/>
          <w:szCs w:val="28"/>
          <w:lang w:val="de-DE"/>
        </w:rPr>
        <w:t>Ausland ...</w:t>
      </w:r>
      <w:proofErr w:type="gramEnd"/>
      <w:r w:rsidRPr="00887B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reisen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reisen würden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gereist wären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gereist hätten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7. Annerose machte einen Spaziergang, plötzlich fing es an zu regnen. Ach, wenn sie den Regenschirm ... !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mitnahm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mitnehmen würde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mitnimmt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mitgenommen hätte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8. ... einer starken Grippe konnte Marta nicht kommen.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Aus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bookmarkStart w:id="2" w:name="bookmark49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Vor</w:t>
      </w:r>
      <w:bookmarkEnd w:id="2"/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Von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Wegen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9. Junge Leute müssen ganz normal essen. Und .... sollten sie lieber mehr Sport treiben.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damit neue Diäten ausprobieren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statt neue Diäten auszuprobieren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um neue Diäten auszuprobieren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dass neue Diäten ausprobieren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10. Simon hat viele Termine, es gibt Probleme und Konflikte zu Hause und in der Schule. Das ... ist ihm über den Kopf gewachsen.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Ganz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Ganze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Ganzes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Ganzen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. Viele Jugendliche in der ganzen Welt lernen Deutsch, ... sie später in Deutschland studieren  können.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so dass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statt dass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deshalb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um ... zu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2. Ilse hat viel gelernt und fühlt sich sicher genug, ... 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um die Prüfung zu machen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damit die Prüfung zu machen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dass die Prüfung zu machen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weil die Prüfung machen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3. Philips Noten sind nicht schlecht, ... er nicht besonders fleißig in der Schule ist.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deshalb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obwohl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trotzdem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denn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4. Während Sabine das Geschirr ..., räumt Andy das Zimmer auf.</w:t>
      </w:r>
    </w:p>
    <w:p w:rsidR="00024E91" w:rsidRPr="00887B99" w:rsidRDefault="00024E91" w:rsidP="00001210">
      <w:pPr>
        <w:tabs>
          <w:tab w:val="left" w:pos="1057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gespült hat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spült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 w:eastAsia="ru-RU" w:bidi="ru-RU"/>
        </w:rPr>
        <w:t xml:space="preserve">c. </w:t>
      </w: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spülte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spülen wird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5. Die Matheaufgaben sind schwieriger, ... Sandra gehofft hat.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als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wie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c. </w:t>
      </w:r>
      <w:proofErr w:type="gram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proofErr w:type="gramEnd"/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ob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6. Dieses Stadtviertel ist so umgebaut worden, dass man alles in ein paar Minuten erreichen kann, ...  das Auto …  brauchen.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ohne dass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ohne ... zu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damit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um ... zu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7. Eines Tages, ..., fasste er den Entschluss, die Schule zu wech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softHyphen/>
        <w:t>seln.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denn Simon Streit mit seinen Klassenkameraden hatte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wenn Simon Streit mit seinen Klassenkameraden hatte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wann Simon Streit mit seinen Klassenkameraden hatte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als Simon Streit mit seinen Klassenkameraden hatte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8. Patrick war sehr müde, ... er den ganzen Tag am Computer gesessen hatte.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so lange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sobald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seitdem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nachdem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9. Anja will Medizin studieren. Sie bereitet sich auf diesen Beruf vor, ... sie den Erste-Hilfe-Kurs besucht.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als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b. indem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damit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d. </w:t>
      </w:r>
      <w:proofErr w:type="gram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proofErr w:type="gramEnd"/>
    </w:p>
    <w:p w:rsidR="00024E91" w:rsidRPr="00887B99" w:rsidRDefault="00024E91" w:rsidP="00001210">
      <w:pPr>
        <w:tabs>
          <w:tab w:val="left" w:pos="4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 w:eastAsia="ru-RU" w:bidi="ru-RU"/>
        </w:rPr>
      </w:pPr>
    </w:p>
    <w:p w:rsidR="00024E91" w:rsidRPr="00887B99" w:rsidRDefault="00024E91" w:rsidP="00001210">
      <w:pPr>
        <w:tabs>
          <w:tab w:val="left" w:pos="44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uk-UA" w:eastAsia="ru-RU" w:bidi="ru-RU"/>
        </w:rPr>
        <w:t>20</w:t>
      </w:r>
      <w:r w:rsidRPr="00887B99">
        <w:rPr>
          <w:rFonts w:ascii="Times New Roman" w:hAnsi="Times New Roman" w:cs="Times New Roman"/>
          <w:sz w:val="28"/>
          <w:szCs w:val="28"/>
          <w:lang w:val="de-DE" w:eastAsia="ru-RU" w:bidi="ru-RU"/>
        </w:rPr>
        <w:t xml:space="preserve">. </w:t>
      </w:r>
      <w:r w:rsidRPr="00887B99">
        <w:rPr>
          <w:rFonts w:ascii="Times New Roman" w:hAnsi="Times New Roman" w:cs="Times New Roman"/>
          <w:sz w:val="28"/>
          <w:szCs w:val="28"/>
          <w:lang w:val="de-DE"/>
        </w:rPr>
        <w:t>Andrea will nicht in die Schule gehen. Deshalb verzichtet sie aufs Essen und tut so, als ob ..., damit die Mutter ihr eine Entschuldigung schreibt.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a. hätte sie Kopfweh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b. </w:t>
      </w:r>
      <w:proofErr w:type="gramStart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sie</w:t>
      </w:r>
      <w:proofErr w:type="gramEnd"/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hätte Kopfweh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c. hätte Kopfweh sie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i/>
          <w:sz w:val="28"/>
          <w:szCs w:val="28"/>
          <w:lang w:val="de-DE"/>
        </w:rPr>
        <w:t>d. sie Kopfweh hätte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b/>
          <w:sz w:val="28"/>
          <w:szCs w:val="28"/>
          <w:lang w:val="de-DE"/>
        </w:rPr>
        <w:t>II. Gestalten  Sie eine kleine Erzählung.</w:t>
      </w:r>
    </w:p>
    <w:p w:rsidR="00024E91" w:rsidRPr="00887B99" w:rsidRDefault="00024E91" w:rsidP="00001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7B99">
        <w:rPr>
          <w:rFonts w:ascii="Times New Roman" w:hAnsi="Times New Roman" w:cs="Times New Roman"/>
          <w:sz w:val="28"/>
          <w:szCs w:val="28"/>
          <w:lang w:val="de-DE"/>
        </w:rPr>
        <w:t>1. Neujahrsfest in der Ukraine (5-6 Sätze).</w:t>
      </w: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024E91" w:rsidRPr="00887B99" w:rsidRDefault="00024E91" w:rsidP="0000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9C0874" w:rsidRPr="00887B99" w:rsidRDefault="009C0874" w:rsidP="00DB7DC1">
      <w:pPr>
        <w:rPr>
          <w:rFonts w:ascii="Times New Roman" w:hAnsi="Times New Roman" w:cs="Times New Roman"/>
        </w:rPr>
      </w:pPr>
    </w:p>
    <w:p w:rsidR="009C0874" w:rsidRPr="00887B99" w:rsidRDefault="009C0874" w:rsidP="009C087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87B99">
        <w:rPr>
          <w:rFonts w:ascii="Times New Roman" w:hAnsi="Times New Roman" w:cs="Times New Roman"/>
          <w:sz w:val="28"/>
          <w:szCs w:val="28"/>
          <w:lang w:val="uk-UA" w:eastAsia="ru-RU"/>
        </w:rPr>
        <w:t>КРИТЕРІЇ ОЦІНОК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029"/>
        <w:gridCol w:w="836"/>
        <w:gridCol w:w="836"/>
        <w:gridCol w:w="836"/>
        <w:gridCol w:w="837"/>
        <w:gridCol w:w="837"/>
        <w:gridCol w:w="837"/>
        <w:gridCol w:w="837"/>
        <w:gridCol w:w="837"/>
        <w:gridCol w:w="942"/>
      </w:tblGrid>
      <w:tr w:rsidR="009C0874" w:rsidRPr="00887B99" w:rsidTr="00B45DB3">
        <w:trPr>
          <w:jc w:val="center"/>
        </w:trPr>
        <w:tc>
          <w:tcPr>
            <w:tcW w:w="9463" w:type="dxa"/>
            <w:gridSpan w:val="11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Кількість балів</w:t>
            </w:r>
          </w:p>
        </w:tc>
      </w:tr>
      <w:tr w:rsidR="009C0874" w:rsidRPr="00887B99" w:rsidTr="00B45DB3">
        <w:trPr>
          <w:jc w:val="center"/>
        </w:trPr>
        <w:tc>
          <w:tcPr>
            <w:tcW w:w="710" w:type="dxa"/>
          </w:tcPr>
          <w:p w:rsidR="009C0874" w:rsidRPr="00887B99" w:rsidRDefault="009C0874" w:rsidP="00B45DB3">
            <w:pPr>
              <w:spacing w:line="240" w:lineRule="atLeast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0..34</w:t>
            </w:r>
          </w:p>
        </w:tc>
        <w:tc>
          <w:tcPr>
            <w:tcW w:w="892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35…59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60…63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64…68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69…73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74…79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80…85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86…89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90…93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94…97</w:t>
            </w:r>
          </w:p>
        </w:tc>
        <w:tc>
          <w:tcPr>
            <w:tcW w:w="973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98…100</w:t>
            </w:r>
          </w:p>
        </w:tc>
      </w:tr>
      <w:tr w:rsidR="009C0874" w:rsidRPr="00887B99" w:rsidTr="00B45DB3">
        <w:trPr>
          <w:jc w:val="center"/>
        </w:trPr>
        <w:tc>
          <w:tcPr>
            <w:tcW w:w="9463" w:type="dxa"/>
            <w:gridSpan w:val="11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C0874" w:rsidRPr="00887B99" w:rsidTr="00B45DB3">
        <w:trPr>
          <w:jc w:val="center"/>
        </w:trPr>
        <w:tc>
          <w:tcPr>
            <w:tcW w:w="710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2</w:t>
            </w:r>
          </w:p>
        </w:tc>
        <w:tc>
          <w:tcPr>
            <w:tcW w:w="892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5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6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7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8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9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10</w:t>
            </w:r>
          </w:p>
        </w:tc>
        <w:tc>
          <w:tcPr>
            <w:tcW w:w="861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11</w:t>
            </w:r>
          </w:p>
        </w:tc>
        <w:tc>
          <w:tcPr>
            <w:tcW w:w="973" w:type="dxa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0"/>
                <w:szCs w:val="28"/>
                <w:lang w:val="uk-UA" w:eastAsia="ru-RU"/>
              </w:rPr>
              <w:t>12</w:t>
            </w:r>
          </w:p>
        </w:tc>
      </w:tr>
      <w:tr w:rsidR="009C0874" w:rsidRPr="00887B99" w:rsidTr="00B45DB3">
        <w:trPr>
          <w:jc w:val="center"/>
        </w:trPr>
        <w:tc>
          <w:tcPr>
            <w:tcW w:w="1602" w:type="dxa"/>
            <w:gridSpan w:val="2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Незадовільно</w:t>
            </w:r>
          </w:p>
        </w:tc>
        <w:tc>
          <w:tcPr>
            <w:tcW w:w="2583" w:type="dxa"/>
            <w:gridSpan w:val="3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2583" w:type="dxa"/>
            <w:gridSpan w:val="3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2695" w:type="dxa"/>
            <w:gridSpan w:val="3"/>
          </w:tcPr>
          <w:p w:rsidR="009C0874" w:rsidRPr="00887B99" w:rsidRDefault="009C0874" w:rsidP="00B45DB3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Відмінно</w:t>
            </w:r>
          </w:p>
        </w:tc>
      </w:tr>
    </w:tbl>
    <w:p w:rsidR="009C0874" w:rsidRPr="00887B99" w:rsidRDefault="009C0874" w:rsidP="009C0874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4926" w:rsidRPr="00887B99" w:rsidRDefault="00B74926" w:rsidP="00B74926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87B99">
        <w:rPr>
          <w:color w:val="000000"/>
          <w:sz w:val="28"/>
          <w:szCs w:val="28"/>
          <w:lang w:val="uk-UA"/>
        </w:rPr>
        <w:t>Кожен модуль оцінюється окремо за 100-бальною шкалою:</w:t>
      </w:r>
    </w:p>
    <w:p w:rsidR="00B74926" w:rsidRPr="00887B99" w:rsidRDefault="00B74926" w:rsidP="00B74926">
      <w:pPr>
        <w:pStyle w:val="a6"/>
        <w:numPr>
          <w:ilvl w:val="0"/>
          <w:numId w:val="7"/>
        </w:numPr>
        <w:tabs>
          <w:tab w:val="left" w:pos="6237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887B99">
        <w:rPr>
          <w:color w:val="000000"/>
          <w:sz w:val="28"/>
          <w:szCs w:val="28"/>
          <w:lang w:val="uk-UA"/>
        </w:rPr>
        <w:t xml:space="preserve">запитання первинного рівня складності 1-5  – </w:t>
      </w:r>
      <w:r w:rsidRPr="00887B99">
        <w:rPr>
          <w:b/>
          <w:color w:val="000000"/>
          <w:sz w:val="28"/>
          <w:szCs w:val="28"/>
          <w:lang w:val="uk-UA"/>
        </w:rPr>
        <w:t>5 балів/питання</w:t>
      </w:r>
    </w:p>
    <w:p w:rsidR="00B74926" w:rsidRPr="00887B99" w:rsidRDefault="00B74926" w:rsidP="00B74926">
      <w:pPr>
        <w:pStyle w:val="a6"/>
        <w:numPr>
          <w:ilvl w:val="0"/>
          <w:numId w:val="7"/>
        </w:numPr>
        <w:tabs>
          <w:tab w:val="left" w:pos="6237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87B99">
        <w:rPr>
          <w:color w:val="000000"/>
          <w:sz w:val="28"/>
          <w:szCs w:val="28"/>
          <w:lang w:val="uk-UA"/>
        </w:rPr>
        <w:t>запитання середнього рівня складності 6-8  –</w:t>
      </w:r>
      <w:r w:rsidRPr="00887B99">
        <w:rPr>
          <w:b/>
          <w:color w:val="000000"/>
          <w:sz w:val="28"/>
          <w:szCs w:val="28"/>
          <w:lang w:val="uk-UA"/>
        </w:rPr>
        <w:t>10 балів/питання</w:t>
      </w:r>
    </w:p>
    <w:p w:rsidR="00B74926" w:rsidRPr="00887B99" w:rsidRDefault="00B74926" w:rsidP="00B74926">
      <w:pPr>
        <w:pStyle w:val="a6"/>
        <w:numPr>
          <w:ilvl w:val="0"/>
          <w:numId w:val="7"/>
        </w:numPr>
        <w:tabs>
          <w:tab w:val="left" w:pos="6237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87B99">
        <w:rPr>
          <w:color w:val="000000"/>
          <w:sz w:val="28"/>
          <w:szCs w:val="28"/>
          <w:lang w:val="uk-UA"/>
        </w:rPr>
        <w:t xml:space="preserve">запитання вищого рівня складності  9-10  – </w:t>
      </w:r>
      <w:r w:rsidRPr="00887B99">
        <w:rPr>
          <w:b/>
          <w:color w:val="000000"/>
          <w:sz w:val="28"/>
          <w:szCs w:val="28"/>
          <w:lang w:val="uk-UA"/>
        </w:rPr>
        <w:t>15 балів/питання</w:t>
      </w:r>
    </w:p>
    <w:p w:rsidR="00B74926" w:rsidRPr="00887B99" w:rsidRDefault="00B74926" w:rsidP="00B74926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87B99">
        <w:rPr>
          <w:color w:val="000000"/>
          <w:sz w:val="28"/>
          <w:szCs w:val="28"/>
          <w:lang w:val="uk-UA"/>
        </w:rPr>
        <w:t>При незадовільній оцінці по одному з модулів результат всієї контрольної роботи прирівнюється до цієї оцінки.</w:t>
      </w:r>
    </w:p>
    <w:p w:rsidR="00B74926" w:rsidRPr="00887B99" w:rsidRDefault="00B74926" w:rsidP="00B74926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4926" w:rsidRPr="00887B99" w:rsidRDefault="00B74926" w:rsidP="00B74926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4926" w:rsidRPr="00887B99" w:rsidRDefault="00B74926" w:rsidP="00B74926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01210" w:rsidRDefault="000012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744E" w:rsidRPr="00887B99" w:rsidRDefault="00412148" w:rsidP="00007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b/>
          <w:sz w:val="28"/>
          <w:szCs w:val="28"/>
        </w:rPr>
        <w:t>10</w:t>
      </w:r>
      <w:r w:rsidR="0000744E" w:rsidRPr="00887B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744E" w:rsidRPr="00887B99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ДЛЯ УСПІШНОГО ЗАСВОЄННЯ ДИСЦИПЛІНИ</w:t>
      </w:r>
    </w:p>
    <w:p w:rsidR="0000744E" w:rsidRPr="00887B99" w:rsidRDefault="0000744E" w:rsidP="0000744E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Мета вивчення дисципліни "Практичний курс другої іноземної мови і перекладу (німецька мова)" полягає в тому, щоб сформувати у студентів наступні загальні компетентності:</w:t>
      </w: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уміння виявляти, ставити та вирішувати проблеми під час мовленнєвого процесу, застосовувати знання у практичних ситуаціях; здатність спілкуватися державною мовою як усно, так і письмово та здатність спілкуватися іноземною мовою. </w:t>
      </w:r>
    </w:p>
    <w:p w:rsidR="0000744E" w:rsidRPr="00887B99" w:rsidRDefault="0000744E" w:rsidP="0000744E">
      <w:pPr>
        <w:spacing w:after="0"/>
        <w:ind w:firstLine="720"/>
        <w:jc w:val="both"/>
        <w:rPr>
          <w:rFonts w:ascii="Times New Roman" w:hAnsi="Times New Roman" w:cs="Times New Roman"/>
          <w:color w:val="1C1C1C"/>
          <w:sz w:val="28"/>
          <w:szCs w:val="28"/>
          <w:lang w:val="uk-UA"/>
        </w:rPr>
      </w:pP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ході навчання студент повинен оволодіти  наступними фаховими </w:t>
      </w:r>
      <w:proofErr w:type="spellStart"/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компетентностями</w:t>
      </w:r>
      <w:proofErr w:type="spellEnd"/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а саме: мати здатність професійно застосовувати поглиблені знання з обраної філологічної спеціалізації, чітко й виразно висловлювати думку, використовувати знання законів техніки мовлення, володіти правильною постановкою дихання, мати  чітку та зрозумілу дикцію.</w:t>
      </w:r>
      <w:r w:rsidRPr="00887B99">
        <w:rPr>
          <w:rFonts w:ascii="Times New Roman" w:hAnsi="Times New Roman" w:cs="Times New Roman"/>
          <w:color w:val="1C1C1C"/>
          <w:sz w:val="28"/>
          <w:szCs w:val="28"/>
          <w:lang w:val="uk-UA"/>
        </w:rPr>
        <w:t xml:space="preserve"> Студент повинен оволодіти другою мовою як засобом спілкування та засобом ознайомлення з художньою і суспільно-політичною літературою Німеччини.</w:t>
      </w:r>
    </w:p>
    <w:p w:rsidR="0000744E" w:rsidRPr="00887B99" w:rsidRDefault="0000744E" w:rsidP="0000744E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 час практичних занять з дисципліни студенти отримують здатність вільно, гнучко й ефективно використовувати мову, що вивчається, в усній та письмовій формі, у різних регістрах спілкування (офіційному, неофіційному, нейтральному) для вирішення комунікативних завдань у різних сферах життя;</w:t>
      </w: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7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здатність набувати нові філологічні знання шляхом самостійного навчання, використовуючи вже здобуті. Здатність працювати з текстами: правильно розуміти експліцитну й імпліцитну інформацію, аналізувати, інтерпретувати. В результаті опанування знаннями та навичками з дисципліни “Практичний курс другої іноземної мови і перекладу (німецька мова) студент повинен </w:t>
      </w:r>
      <w:r w:rsidRPr="00887B99">
        <w:rPr>
          <w:rFonts w:ascii="Times New Roman" w:hAnsi="Times New Roman" w:cs="Times New Roman"/>
          <w:color w:val="1C1C1C"/>
          <w:sz w:val="28"/>
          <w:szCs w:val="28"/>
          <w:lang w:val="uk-UA"/>
        </w:rPr>
        <w:t>читати вголос у повному стилі знайомий і незнайомий тексти, які містять засвоєний лексичний і граматичний матеріал, вживати отримані навички при перекладі з німецької мови; вживати засвоєну лексику з тематики, що передбачається дисципліною; розуміти інформацію в повному об'ємі (актуальну, суб'єктивно-модальну тощо); сприймати на слух іншомовну інформацію; вживати отримані навички поглибленого розуміння оригінального німецького тексту; володіти засвоєним граматичним матеріалом, накопиченим на попередніх та завершальному  етапах вивчення практичної граматики; вживати словниковий запас відповідно з тематикою курсу; орієнтуватися на предметний матеріал при виборі забезпечення у ході викладання німецької мови; анотувати, реферувати, перекладати інформацію з німецької мови на рідну.</w:t>
      </w:r>
    </w:p>
    <w:p w:rsidR="0000744E" w:rsidRPr="00887B99" w:rsidRDefault="0000744E" w:rsidP="000074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148" w:rsidRPr="00887B99" w:rsidRDefault="00412148" w:rsidP="00412148">
      <w:pPr>
        <w:suppressAutoHyphens/>
        <w:spacing w:before="100" w:beforeAutospacing="1" w:after="100" w:afterAutospacing="1" w:line="31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87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</w:t>
      </w:r>
    </w:p>
    <w:p w:rsidR="00412148" w:rsidRPr="00887B99" w:rsidRDefault="00412148" w:rsidP="00412148">
      <w:pPr>
        <w:suppressAutoHyphens/>
        <w:spacing w:before="100" w:beforeAutospacing="1" w:after="100" w:afterAutospacing="1" w:line="31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keepNext/>
              <w:suppressLineNumbers/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1. ХАРАКТЕРИСТИКА ДИСЦИПЛІНИ………………………………………. 3</w:t>
            </w:r>
          </w:p>
        </w:tc>
      </w:tr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 РОБОЧА ПРОГРАМА НАВЧАЛЬНОЇ ДИСЦИПЛІНИ «</w:t>
            </w:r>
            <w:r w:rsidRPr="009478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Практичний курс другої іноземної мови і перекладу (німецька мова)</w:t>
            </w:r>
            <w:r w:rsidRPr="00887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 для студентів спеціальності 035.041 – «Філологія (германські мови та літератури) (переклад включно), перша - англійська, друга - німецька)» ……………………...…….4</w:t>
            </w:r>
          </w:p>
        </w:tc>
      </w:tr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3. САМОСТІЙНА РОБОТА…………………………………………………….10</w:t>
            </w:r>
          </w:p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4. СПИСОК РЕКОМЕНДОВАНОЇ ЛІТЕРАТУРИ..…….……………….…….11</w:t>
            </w:r>
          </w:p>
        </w:tc>
      </w:tr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5. ЗМІСТ ДИСЦИПЛІНИ……………………………………………...………..12</w:t>
            </w:r>
          </w:p>
        </w:tc>
      </w:tr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6. </w:t>
            </w:r>
            <w:r w:rsidRPr="00887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ФОРМИ КОНТРОЛЮ</w:t>
            </w: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………………………………………………….........14</w:t>
            </w:r>
          </w:p>
        </w:tc>
      </w:tr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7. КОНТРОЛЬНІ РОБОТИ……………………………………………….….….14</w:t>
            </w:r>
          </w:p>
        </w:tc>
      </w:tr>
      <w:tr w:rsidR="00412148" w:rsidRPr="00887B99" w:rsidTr="00B45DB3">
        <w:tc>
          <w:tcPr>
            <w:tcW w:w="5000" w:type="pct"/>
          </w:tcPr>
          <w:p w:rsidR="00412148" w:rsidRPr="00887B99" w:rsidRDefault="00412148" w:rsidP="00B45DB3">
            <w:pP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   7.1 КОНТРОЛЬНА РОБОТА ВАРІАНТ 1………………..…………...........14</w:t>
            </w:r>
          </w:p>
          <w:p w:rsidR="00412148" w:rsidRPr="00887B99" w:rsidRDefault="00412148" w:rsidP="00B45DB3">
            <w:pP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   7.2 КОНТРОЛЬНА РОБОТА ВАРІАНТ 2………………………….…........20 </w:t>
            </w:r>
          </w:p>
          <w:p w:rsidR="00412148" w:rsidRPr="00887B99" w:rsidRDefault="00412148" w:rsidP="00B45DB3">
            <w:pPr>
              <w:ind w:left="75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  7.3 КОНТРОЛЬНА РОБОТА ВАРІАНТ 3……………………….……........26 </w:t>
            </w:r>
          </w:p>
          <w:p w:rsidR="00412148" w:rsidRPr="00887B99" w:rsidRDefault="00412148" w:rsidP="00B45DB3">
            <w:pPr>
              <w:suppressAutoHyphens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887B99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>8. ПИТАННЯ ДО ПІДСУМКОВОГО КОНТРОЛЮ ЗНАНЬ СТУДЕНТІВ</w:t>
            </w:r>
          </w:p>
          <w:p w:rsidR="00412148" w:rsidRPr="00887B99" w:rsidRDefault="00412148" w:rsidP="00B45DB3">
            <w:pPr>
              <w:suppressAutoHyphens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887B99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    У ФОРМІ  ЕКЗАМЕНУ………………………………………………………32</w:t>
            </w:r>
          </w:p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9. ЗРАЗОК ЕКЗАМЕНАЦІЙНОЇ РОБОТИ ТА КРИТЕРІЇ ОЦІНОК……...…32</w:t>
            </w:r>
          </w:p>
          <w:p w:rsidR="00412148" w:rsidRPr="00887B99" w:rsidRDefault="00412148" w:rsidP="00B45DB3">
            <w:pPr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887B9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10. МЕТОДИЧНІ РЕКОМЕНДАЦІЇ ДЛЯ УСПІШНОГО ЗАСВОЄННЯ ДИСЦИПЛІНИ</w:t>
            </w:r>
            <w:r w:rsidRPr="00887B99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>……………………………………………………..……………37</w:t>
            </w:r>
          </w:p>
        </w:tc>
      </w:tr>
    </w:tbl>
    <w:p w:rsidR="009C0874" w:rsidRPr="00887B99" w:rsidRDefault="009C0874" w:rsidP="00DB7DC1">
      <w:pPr>
        <w:rPr>
          <w:rFonts w:ascii="Times New Roman" w:hAnsi="Times New Roman" w:cs="Times New Roman"/>
          <w:lang w:val="uk-UA"/>
        </w:rPr>
      </w:pPr>
    </w:p>
    <w:sectPr w:rsidR="009C0874" w:rsidRPr="0088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0DF"/>
    <w:multiLevelType w:val="hybridMultilevel"/>
    <w:tmpl w:val="1FA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752C3"/>
    <w:multiLevelType w:val="hybridMultilevel"/>
    <w:tmpl w:val="CD1AD8CE"/>
    <w:lvl w:ilvl="0" w:tplc="B290D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8B2"/>
    <w:multiLevelType w:val="hybridMultilevel"/>
    <w:tmpl w:val="C0DC42D8"/>
    <w:lvl w:ilvl="0" w:tplc="5914E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A0E41"/>
    <w:multiLevelType w:val="hybridMultilevel"/>
    <w:tmpl w:val="3702BBBC"/>
    <w:lvl w:ilvl="0" w:tplc="213204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37D5F"/>
    <w:multiLevelType w:val="hybridMultilevel"/>
    <w:tmpl w:val="DCCA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E60AD"/>
    <w:multiLevelType w:val="hybridMultilevel"/>
    <w:tmpl w:val="4168B73E"/>
    <w:lvl w:ilvl="0" w:tplc="5914E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957BA"/>
    <w:multiLevelType w:val="hybridMultilevel"/>
    <w:tmpl w:val="4A80729C"/>
    <w:lvl w:ilvl="0" w:tplc="D1CAB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964F0"/>
    <w:multiLevelType w:val="hybridMultilevel"/>
    <w:tmpl w:val="0B30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E03E7"/>
    <w:multiLevelType w:val="hybridMultilevel"/>
    <w:tmpl w:val="7D3CEB42"/>
    <w:lvl w:ilvl="0" w:tplc="A5CC1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A055D"/>
    <w:multiLevelType w:val="multilevel"/>
    <w:tmpl w:val="FC944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892ACF"/>
    <w:multiLevelType w:val="hybridMultilevel"/>
    <w:tmpl w:val="1E8E759E"/>
    <w:lvl w:ilvl="0" w:tplc="5914E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12C0A"/>
    <w:multiLevelType w:val="hybridMultilevel"/>
    <w:tmpl w:val="897C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250B"/>
    <w:multiLevelType w:val="hybridMultilevel"/>
    <w:tmpl w:val="298C4EB2"/>
    <w:lvl w:ilvl="0" w:tplc="4528632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6"/>
    <w:rsid w:val="00001210"/>
    <w:rsid w:val="0000744E"/>
    <w:rsid w:val="00023718"/>
    <w:rsid w:val="00024E91"/>
    <w:rsid w:val="000921BE"/>
    <w:rsid w:val="000C629B"/>
    <w:rsid w:val="00147DC3"/>
    <w:rsid w:val="001760F9"/>
    <w:rsid w:val="001C4474"/>
    <w:rsid w:val="00227F44"/>
    <w:rsid w:val="002C139D"/>
    <w:rsid w:val="002D19E0"/>
    <w:rsid w:val="00302BB8"/>
    <w:rsid w:val="0030303C"/>
    <w:rsid w:val="00374320"/>
    <w:rsid w:val="00387EFC"/>
    <w:rsid w:val="003D76DD"/>
    <w:rsid w:val="003E1DCE"/>
    <w:rsid w:val="00412148"/>
    <w:rsid w:val="004337F2"/>
    <w:rsid w:val="00474640"/>
    <w:rsid w:val="00475AB2"/>
    <w:rsid w:val="004816FB"/>
    <w:rsid w:val="004A49C6"/>
    <w:rsid w:val="0051443D"/>
    <w:rsid w:val="005628E2"/>
    <w:rsid w:val="00571088"/>
    <w:rsid w:val="00571339"/>
    <w:rsid w:val="005947BB"/>
    <w:rsid w:val="005A5C11"/>
    <w:rsid w:val="00650BED"/>
    <w:rsid w:val="00657D3E"/>
    <w:rsid w:val="00661857"/>
    <w:rsid w:val="00680B36"/>
    <w:rsid w:val="006A179A"/>
    <w:rsid w:val="006C4BDA"/>
    <w:rsid w:val="007452E8"/>
    <w:rsid w:val="007C5655"/>
    <w:rsid w:val="007D23E1"/>
    <w:rsid w:val="007E6D44"/>
    <w:rsid w:val="0087066A"/>
    <w:rsid w:val="00887B99"/>
    <w:rsid w:val="00947898"/>
    <w:rsid w:val="009C0874"/>
    <w:rsid w:val="009F18F3"/>
    <w:rsid w:val="00A21551"/>
    <w:rsid w:val="00A50633"/>
    <w:rsid w:val="00B05839"/>
    <w:rsid w:val="00B45DB3"/>
    <w:rsid w:val="00B74926"/>
    <w:rsid w:val="00B92836"/>
    <w:rsid w:val="00B96F00"/>
    <w:rsid w:val="00BB5523"/>
    <w:rsid w:val="00C754E9"/>
    <w:rsid w:val="00C755CA"/>
    <w:rsid w:val="00C771F0"/>
    <w:rsid w:val="00CB1DBD"/>
    <w:rsid w:val="00D125AB"/>
    <w:rsid w:val="00D37892"/>
    <w:rsid w:val="00D61E69"/>
    <w:rsid w:val="00DB7DC1"/>
    <w:rsid w:val="00DE1932"/>
    <w:rsid w:val="00DE64BF"/>
    <w:rsid w:val="00F0549C"/>
    <w:rsid w:val="00F54952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02B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02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qFormat/>
    <w:rsid w:val="005628E2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75AB2"/>
    <w:pPr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9C0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02B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02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qFormat/>
    <w:rsid w:val="005628E2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75AB2"/>
    <w:pPr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9C0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2020-01-16T07:42:00Z</dcterms:created>
  <dcterms:modified xsi:type="dcterms:W3CDTF">2020-01-16T07:42:00Z</dcterms:modified>
</cp:coreProperties>
</file>