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B55" w:rsidRPr="00F87AD0" w:rsidRDefault="007A4B55" w:rsidP="007A4B55">
      <w:pPr>
        <w:jc w:val="center"/>
        <w:rPr>
          <w:rFonts w:ascii="Times New Roman" w:hAnsi="Times New Roman" w:cs="Times New Roman"/>
          <w:sz w:val="28"/>
          <w:szCs w:val="28"/>
          <w:lang w:val="uk-UA"/>
        </w:rPr>
      </w:pPr>
      <w:r w:rsidRPr="00F87AD0">
        <w:rPr>
          <w:rFonts w:ascii="Times New Roman" w:hAnsi="Times New Roman" w:cs="Times New Roman"/>
          <w:sz w:val="28"/>
          <w:szCs w:val="28"/>
          <w:lang w:val="uk-UA"/>
        </w:rPr>
        <w:t>СИЛАБУС</w:t>
      </w:r>
    </w:p>
    <w:p w:rsidR="007A4B55" w:rsidRPr="00F87AD0" w:rsidRDefault="00B6026E" w:rsidP="007A4B55">
      <w:pPr>
        <w:jc w:val="center"/>
        <w:rPr>
          <w:rFonts w:ascii="Times New Roman" w:hAnsi="Times New Roman" w:cs="Times New Roman"/>
          <w:sz w:val="28"/>
          <w:szCs w:val="28"/>
          <w:lang w:val="uk-UA"/>
        </w:rPr>
      </w:pPr>
      <w:r w:rsidRPr="00F87AD0">
        <w:rPr>
          <w:rFonts w:ascii="Times New Roman" w:hAnsi="Times New Roman" w:cs="Times New Roman"/>
          <w:sz w:val="28"/>
          <w:szCs w:val="28"/>
          <w:lang w:val="uk-UA"/>
        </w:rPr>
        <w:t xml:space="preserve">Обов’язкова </w:t>
      </w:r>
      <w:r w:rsidR="007A4B55" w:rsidRPr="00F87AD0">
        <w:rPr>
          <w:rFonts w:ascii="Times New Roman" w:hAnsi="Times New Roman" w:cs="Times New Roman"/>
          <w:sz w:val="28"/>
          <w:szCs w:val="28"/>
          <w:lang w:val="uk-UA"/>
        </w:rPr>
        <w:t xml:space="preserve"> навчальної дисципліни</w:t>
      </w:r>
    </w:p>
    <w:p w:rsidR="00C25005" w:rsidRPr="00F87AD0" w:rsidRDefault="007A4B55" w:rsidP="007A4B55">
      <w:pPr>
        <w:jc w:val="center"/>
        <w:rPr>
          <w:rFonts w:ascii="Times New Roman" w:hAnsi="Times New Roman" w:cs="Times New Roman"/>
          <w:sz w:val="28"/>
          <w:szCs w:val="28"/>
          <w:lang w:val="uk-UA"/>
        </w:rPr>
      </w:pPr>
      <w:r w:rsidRPr="00F87AD0">
        <w:rPr>
          <w:rFonts w:ascii="Times New Roman" w:hAnsi="Times New Roman" w:cs="Times New Roman"/>
          <w:sz w:val="28"/>
          <w:szCs w:val="28"/>
          <w:lang w:val="uk-UA"/>
        </w:rPr>
        <w:t>ПРАВ</w:t>
      </w:r>
      <w:r w:rsidR="00BC0B1F" w:rsidRPr="00F87AD0">
        <w:rPr>
          <w:rFonts w:ascii="Times New Roman" w:hAnsi="Times New Roman" w:cs="Times New Roman"/>
          <w:sz w:val="28"/>
          <w:szCs w:val="28"/>
          <w:lang w:val="uk-UA"/>
        </w:rPr>
        <w:t>ОЗНАВСТВО</w:t>
      </w:r>
    </w:p>
    <w:p w:rsidR="007A4B55" w:rsidRPr="00F87AD0" w:rsidRDefault="007A4B55" w:rsidP="007A4B55">
      <w:pPr>
        <w:jc w:val="center"/>
        <w:rPr>
          <w:rFonts w:ascii="Times New Roman" w:hAnsi="Times New Roman" w:cs="Times New Roman"/>
          <w:sz w:val="28"/>
          <w:szCs w:val="28"/>
          <w:lang w:val="uk-UA"/>
        </w:rPr>
      </w:pPr>
    </w:p>
    <w:tbl>
      <w:tblPr>
        <w:tblStyle w:val="a3"/>
        <w:tblW w:w="0" w:type="auto"/>
        <w:tblLook w:val="04A0"/>
      </w:tblPr>
      <w:tblGrid>
        <w:gridCol w:w="2830"/>
        <w:gridCol w:w="6515"/>
      </w:tblGrid>
      <w:tr w:rsidR="007A4B55" w:rsidRPr="00F87AD0" w:rsidTr="007A4B55">
        <w:tc>
          <w:tcPr>
            <w:tcW w:w="2830" w:type="dxa"/>
          </w:tcPr>
          <w:p w:rsidR="007A4B55" w:rsidRPr="00F87AD0" w:rsidRDefault="007A4B55" w:rsidP="007A4B55">
            <w:pPr>
              <w:jc w:val="center"/>
              <w:rPr>
                <w:rFonts w:ascii="Times New Roman" w:hAnsi="Times New Roman" w:cs="Times New Roman"/>
                <w:sz w:val="28"/>
                <w:szCs w:val="28"/>
                <w:lang w:val="uk-UA"/>
              </w:rPr>
            </w:pPr>
            <w:r w:rsidRPr="00F87AD0">
              <w:rPr>
                <w:rFonts w:ascii="Times New Roman" w:hAnsi="Times New Roman" w:cs="Times New Roman"/>
                <w:sz w:val="28"/>
                <w:szCs w:val="28"/>
                <w:lang w:val="uk-UA"/>
              </w:rPr>
              <w:t>Код та назва</w:t>
            </w:r>
          </w:p>
          <w:p w:rsidR="007A4B55" w:rsidRPr="00F87AD0" w:rsidRDefault="007A4B55" w:rsidP="007A4B55">
            <w:pPr>
              <w:jc w:val="center"/>
              <w:rPr>
                <w:rFonts w:ascii="Times New Roman" w:hAnsi="Times New Roman" w:cs="Times New Roman"/>
                <w:sz w:val="28"/>
                <w:szCs w:val="28"/>
                <w:lang w:val="uk-UA"/>
              </w:rPr>
            </w:pPr>
            <w:r w:rsidRPr="00F87AD0">
              <w:rPr>
                <w:rFonts w:ascii="Times New Roman" w:hAnsi="Times New Roman" w:cs="Times New Roman"/>
                <w:sz w:val="28"/>
                <w:szCs w:val="28"/>
                <w:lang w:val="uk-UA"/>
              </w:rPr>
              <w:t>дисципліни</w:t>
            </w:r>
          </w:p>
        </w:tc>
        <w:tc>
          <w:tcPr>
            <w:tcW w:w="6515" w:type="dxa"/>
          </w:tcPr>
          <w:p w:rsidR="007A4B55" w:rsidRPr="00F87AD0" w:rsidRDefault="007A4B55" w:rsidP="007A4B55">
            <w:pPr>
              <w:jc w:val="center"/>
              <w:rPr>
                <w:rFonts w:ascii="Times New Roman" w:hAnsi="Times New Roman" w:cs="Times New Roman"/>
                <w:sz w:val="28"/>
                <w:szCs w:val="28"/>
                <w:lang w:val="uk-UA"/>
              </w:rPr>
            </w:pPr>
            <w:r w:rsidRPr="00F87AD0">
              <w:rPr>
                <w:rFonts w:ascii="Times New Roman" w:hAnsi="Times New Roman" w:cs="Times New Roman"/>
                <w:sz w:val="28"/>
                <w:szCs w:val="28"/>
                <w:lang w:val="uk-UA"/>
              </w:rPr>
              <w:t xml:space="preserve"> Прав</w:t>
            </w:r>
            <w:r w:rsidR="00F33FEA" w:rsidRPr="00F87AD0">
              <w:rPr>
                <w:rFonts w:ascii="Times New Roman" w:hAnsi="Times New Roman" w:cs="Times New Roman"/>
                <w:sz w:val="28"/>
                <w:szCs w:val="28"/>
                <w:lang w:val="uk-UA"/>
              </w:rPr>
              <w:t>ознавство</w:t>
            </w:r>
          </w:p>
        </w:tc>
      </w:tr>
      <w:tr w:rsidR="007A4B55" w:rsidRPr="00F87AD0" w:rsidTr="007A4B55">
        <w:tc>
          <w:tcPr>
            <w:tcW w:w="2830" w:type="dxa"/>
          </w:tcPr>
          <w:p w:rsidR="007A4B55" w:rsidRPr="00F87AD0" w:rsidRDefault="007A4B55" w:rsidP="007A4B55">
            <w:pPr>
              <w:jc w:val="center"/>
              <w:rPr>
                <w:rFonts w:ascii="Times New Roman" w:hAnsi="Times New Roman" w:cs="Times New Roman"/>
                <w:sz w:val="28"/>
                <w:szCs w:val="28"/>
                <w:lang w:val="uk-UA"/>
              </w:rPr>
            </w:pPr>
            <w:r w:rsidRPr="00F87AD0">
              <w:rPr>
                <w:rFonts w:ascii="Times New Roman" w:hAnsi="Times New Roman" w:cs="Times New Roman"/>
                <w:sz w:val="28"/>
                <w:szCs w:val="28"/>
                <w:lang w:val="uk-UA"/>
              </w:rPr>
              <w:t>Коди та назви</w:t>
            </w:r>
          </w:p>
          <w:p w:rsidR="007A4B55" w:rsidRPr="00F87AD0" w:rsidRDefault="007A4B55" w:rsidP="007A4B55">
            <w:pPr>
              <w:jc w:val="center"/>
              <w:rPr>
                <w:rFonts w:ascii="Times New Roman" w:hAnsi="Times New Roman" w:cs="Times New Roman"/>
                <w:sz w:val="28"/>
                <w:szCs w:val="28"/>
                <w:lang w:val="uk-UA"/>
              </w:rPr>
            </w:pPr>
            <w:r w:rsidRPr="00F87AD0">
              <w:rPr>
                <w:rFonts w:ascii="Times New Roman" w:hAnsi="Times New Roman" w:cs="Times New Roman"/>
                <w:sz w:val="28"/>
                <w:szCs w:val="28"/>
                <w:lang w:val="uk-UA"/>
              </w:rPr>
              <w:t>спеціальностей, для</w:t>
            </w:r>
          </w:p>
          <w:p w:rsidR="007A4B55" w:rsidRPr="00F87AD0" w:rsidRDefault="007A4B55" w:rsidP="007A4B55">
            <w:pPr>
              <w:jc w:val="center"/>
              <w:rPr>
                <w:rFonts w:ascii="Times New Roman" w:hAnsi="Times New Roman" w:cs="Times New Roman"/>
                <w:sz w:val="28"/>
                <w:szCs w:val="28"/>
                <w:lang w:val="uk-UA"/>
              </w:rPr>
            </w:pPr>
            <w:r w:rsidRPr="00F87AD0">
              <w:rPr>
                <w:rFonts w:ascii="Times New Roman" w:hAnsi="Times New Roman" w:cs="Times New Roman"/>
                <w:sz w:val="28"/>
                <w:szCs w:val="28"/>
                <w:lang w:val="uk-UA"/>
              </w:rPr>
              <w:t>яких пропонується</w:t>
            </w:r>
          </w:p>
          <w:p w:rsidR="007A4B55" w:rsidRPr="00F87AD0" w:rsidRDefault="007A4B55" w:rsidP="007A4B55">
            <w:pPr>
              <w:jc w:val="center"/>
              <w:rPr>
                <w:rFonts w:ascii="Times New Roman" w:hAnsi="Times New Roman" w:cs="Times New Roman"/>
                <w:sz w:val="28"/>
                <w:szCs w:val="28"/>
                <w:lang w:val="uk-UA"/>
              </w:rPr>
            </w:pPr>
            <w:r w:rsidRPr="00F87AD0">
              <w:rPr>
                <w:rFonts w:ascii="Times New Roman" w:hAnsi="Times New Roman" w:cs="Times New Roman"/>
                <w:sz w:val="28"/>
                <w:szCs w:val="28"/>
                <w:lang w:val="uk-UA"/>
              </w:rPr>
              <w:t>навчальна дисципліна</w:t>
            </w:r>
          </w:p>
        </w:tc>
        <w:tc>
          <w:tcPr>
            <w:tcW w:w="6515" w:type="dxa"/>
          </w:tcPr>
          <w:p w:rsidR="00457496" w:rsidRPr="00F87AD0" w:rsidRDefault="00457496" w:rsidP="007A4B55">
            <w:pPr>
              <w:jc w:val="both"/>
              <w:rPr>
                <w:rFonts w:ascii="Times New Roman" w:hAnsi="Times New Roman" w:cs="Times New Roman"/>
                <w:color w:val="000000"/>
                <w:sz w:val="28"/>
                <w:szCs w:val="28"/>
                <w:shd w:val="clear" w:color="auto" w:fill="FFFFFF"/>
                <w:lang w:val="uk-UA"/>
              </w:rPr>
            </w:pPr>
            <w:bookmarkStart w:id="0" w:name="_Hlk164843201"/>
            <w:r w:rsidRPr="00F87AD0">
              <w:rPr>
                <w:rFonts w:ascii="Times New Roman" w:hAnsi="Times New Roman" w:cs="Times New Roman"/>
                <w:color w:val="000000"/>
                <w:sz w:val="28"/>
                <w:szCs w:val="28"/>
                <w:shd w:val="clear" w:color="auto" w:fill="FFFFFF"/>
                <w:lang w:val="uk-UA"/>
              </w:rPr>
              <w:t>035</w:t>
            </w:r>
            <w:r w:rsidR="002232A3" w:rsidRPr="00F87AD0">
              <w:rPr>
                <w:rFonts w:ascii="Times New Roman" w:hAnsi="Times New Roman" w:cs="Times New Roman"/>
                <w:color w:val="000000"/>
                <w:sz w:val="28"/>
                <w:szCs w:val="28"/>
                <w:shd w:val="clear" w:color="auto" w:fill="FFFFFF"/>
                <w:lang w:val="uk-UA"/>
              </w:rPr>
              <w:t xml:space="preserve"> -</w:t>
            </w:r>
            <w:r w:rsidRPr="00F87AD0">
              <w:rPr>
                <w:rFonts w:ascii="Times New Roman" w:hAnsi="Times New Roman" w:cs="Times New Roman"/>
                <w:color w:val="000000"/>
                <w:sz w:val="28"/>
                <w:szCs w:val="28"/>
                <w:shd w:val="clear" w:color="auto" w:fill="FFFFFF"/>
                <w:lang w:val="uk-UA"/>
              </w:rPr>
              <w:t xml:space="preserve"> Філологія</w:t>
            </w:r>
          </w:p>
          <w:p w:rsidR="00457496" w:rsidRPr="00F87AD0" w:rsidRDefault="00457496" w:rsidP="007A4B55">
            <w:pPr>
              <w:jc w:val="both"/>
              <w:rPr>
                <w:rFonts w:ascii="Times New Roman" w:hAnsi="Times New Roman" w:cs="Times New Roman"/>
                <w:color w:val="000000"/>
                <w:sz w:val="28"/>
                <w:szCs w:val="28"/>
                <w:shd w:val="clear" w:color="auto" w:fill="FFFFFF"/>
                <w:lang w:val="uk-UA"/>
              </w:rPr>
            </w:pPr>
            <w:r w:rsidRPr="00F87AD0">
              <w:rPr>
                <w:rFonts w:ascii="Times New Roman" w:hAnsi="Times New Roman" w:cs="Times New Roman"/>
                <w:color w:val="000000"/>
                <w:sz w:val="28"/>
                <w:szCs w:val="28"/>
                <w:shd w:val="clear" w:color="auto" w:fill="FFFFFF"/>
                <w:lang w:val="uk-UA"/>
              </w:rPr>
              <w:t>053</w:t>
            </w:r>
            <w:r w:rsidR="002232A3" w:rsidRPr="00F87AD0">
              <w:rPr>
                <w:rFonts w:ascii="Times New Roman" w:hAnsi="Times New Roman" w:cs="Times New Roman"/>
                <w:color w:val="000000"/>
                <w:sz w:val="28"/>
                <w:szCs w:val="28"/>
                <w:shd w:val="clear" w:color="auto" w:fill="FFFFFF"/>
                <w:lang w:val="uk-UA"/>
              </w:rPr>
              <w:t xml:space="preserve"> -</w:t>
            </w:r>
            <w:r w:rsidRPr="00F87AD0">
              <w:rPr>
                <w:rFonts w:ascii="Times New Roman" w:hAnsi="Times New Roman" w:cs="Times New Roman"/>
                <w:color w:val="000000"/>
                <w:sz w:val="28"/>
                <w:szCs w:val="28"/>
                <w:shd w:val="clear" w:color="auto" w:fill="FFFFFF"/>
                <w:lang w:val="uk-UA"/>
              </w:rPr>
              <w:t xml:space="preserve"> Психологія</w:t>
            </w:r>
          </w:p>
          <w:p w:rsidR="00457496" w:rsidRPr="00F87AD0" w:rsidRDefault="00457496" w:rsidP="007A4B55">
            <w:pPr>
              <w:jc w:val="both"/>
              <w:rPr>
                <w:rFonts w:ascii="Times New Roman" w:hAnsi="Times New Roman" w:cs="Times New Roman"/>
                <w:color w:val="000000"/>
                <w:sz w:val="28"/>
                <w:szCs w:val="28"/>
                <w:shd w:val="clear" w:color="auto" w:fill="FFFFFF"/>
                <w:lang w:val="uk-UA"/>
              </w:rPr>
            </w:pPr>
            <w:r w:rsidRPr="00F87AD0">
              <w:rPr>
                <w:rFonts w:ascii="Times New Roman" w:hAnsi="Times New Roman" w:cs="Times New Roman"/>
                <w:color w:val="000000"/>
                <w:sz w:val="28"/>
                <w:szCs w:val="28"/>
                <w:shd w:val="clear" w:color="auto" w:fill="FFFFFF"/>
                <w:lang w:val="uk-UA"/>
              </w:rPr>
              <w:t xml:space="preserve">071 </w:t>
            </w:r>
            <w:r w:rsidR="002232A3" w:rsidRPr="00F87AD0">
              <w:rPr>
                <w:rFonts w:ascii="Times New Roman" w:hAnsi="Times New Roman" w:cs="Times New Roman"/>
                <w:color w:val="000000"/>
                <w:sz w:val="28"/>
                <w:szCs w:val="28"/>
                <w:shd w:val="clear" w:color="auto" w:fill="FFFFFF"/>
                <w:lang w:val="uk-UA"/>
              </w:rPr>
              <w:t xml:space="preserve">- </w:t>
            </w:r>
            <w:r w:rsidRPr="00F87AD0">
              <w:rPr>
                <w:rFonts w:ascii="Times New Roman" w:hAnsi="Times New Roman" w:cs="Times New Roman"/>
                <w:color w:val="000000"/>
                <w:sz w:val="28"/>
                <w:szCs w:val="28"/>
                <w:shd w:val="clear" w:color="auto" w:fill="FFFFFF"/>
                <w:lang w:val="uk-UA"/>
              </w:rPr>
              <w:t>Облік і оподаткування</w:t>
            </w:r>
          </w:p>
          <w:p w:rsidR="00457496" w:rsidRPr="00F87AD0" w:rsidRDefault="00457496" w:rsidP="007A4B55">
            <w:pPr>
              <w:jc w:val="both"/>
              <w:rPr>
                <w:rFonts w:ascii="Times New Roman" w:hAnsi="Times New Roman" w:cs="Times New Roman"/>
                <w:color w:val="000000"/>
                <w:sz w:val="28"/>
                <w:szCs w:val="28"/>
                <w:shd w:val="clear" w:color="auto" w:fill="FFFFFF"/>
                <w:lang w:val="uk-UA"/>
              </w:rPr>
            </w:pPr>
            <w:r w:rsidRPr="00F87AD0">
              <w:rPr>
                <w:rFonts w:ascii="Times New Roman" w:hAnsi="Times New Roman" w:cs="Times New Roman"/>
                <w:color w:val="000000"/>
                <w:sz w:val="28"/>
                <w:szCs w:val="28"/>
                <w:shd w:val="clear" w:color="auto" w:fill="FFFFFF"/>
                <w:lang w:val="uk-UA"/>
              </w:rPr>
              <w:t xml:space="preserve">072 </w:t>
            </w:r>
            <w:r w:rsidR="002232A3" w:rsidRPr="00F87AD0">
              <w:rPr>
                <w:rFonts w:ascii="Times New Roman" w:hAnsi="Times New Roman" w:cs="Times New Roman"/>
                <w:color w:val="000000"/>
                <w:sz w:val="28"/>
                <w:szCs w:val="28"/>
                <w:shd w:val="clear" w:color="auto" w:fill="FFFFFF"/>
                <w:lang w:val="uk-UA"/>
              </w:rPr>
              <w:t xml:space="preserve">- </w:t>
            </w:r>
            <w:r w:rsidRPr="00F87AD0">
              <w:rPr>
                <w:rFonts w:ascii="Times New Roman" w:hAnsi="Times New Roman" w:cs="Times New Roman"/>
                <w:color w:val="000000"/>
                <w:sz w:val="28"/>
                <w:szCs w:val="28"/>
                <w:shd w:val="clear" w:color="auto" w:fill="FFFFFF"/>
                <w:lang w:val="uk-UA"/>
              </w:rPr>
              <w:t>Фінанси, банківська справа, страхування та фондовий ринок</w:t>
            </w:r>
          </w:p>
          <w:p w:rsidR="00457496" w:rsidRPr="00F87AD0" w:rsidRDefault="00457496" w:rsidP="007A4B55">
            <w:pPr>
              <w:jc w:val="both"/>
              <w:rPr>
                <w:rFonts w:ascii="Times New Roman" w:hAnsi="Times New Roman" w:cs="Times New Roman"/>
                <w:color w:val="000000"/>
                <w:sz w:val="28"/>
                <w:szCs w:val="28"/>
                <w:shd w:val="clear" w:color="auto" w:fill="FFFFFF"/>
                <w:lang w:val="uk-UA"/>
              </w:rPr>
            </w:pPr>
            <w:r w:rsidRPr="00F87AD0">
              <w:rPr>
                <w:rFonts w:ascii="Times New Roman" w:hAnsi="Times New Roman" w:cs="Times New Roman"/>
                <w:color w:val="000000"/>
                <w:sz w:val="28"/>
                <w:szCs w:val="28"/>
                <w:shd w:val="clear" w:color="auto" w:fill="FFFFFF"/>
                <w:lang w:val="uk-UA"/>
              </w:rPr>
              <w:t>121</w:t>
            </w:r>
            <w:r w:rsidR="002232A3" w:rsidRPr="00F87AD0">
              <w:rPr>
                <w:rFonts w:ascii="Times New Roman" w:hAnsi="Times New Roman" w:cs="Times New Roman"/>
                <w:color w:val="000000"/>
                <w:sz w:val="28"/>
                <w:szCs w:val="28"/>
                <w:shd w:val="clear" w:color="auto" w:fill="FFFFFF"/>
                <w:lang w:val="uk-UA"/>
              </w:rPr>
              <w:t>-</w:t>
            </w:r>
            <w:r w:rsidRPr="00F87AD0">
              <w:rPr>
                <w:rFonts w:ascii="Times New Roman" w:hAnsi="Times New Roman" w:cs="Times New Roman"/>
                <w:color w:val="000000"/>
                <w:sz w:val="28"/>
                <w:szCs w:val="28"/>
                <w:shd w:val="clear" w:color="auto" w:fill="FFFFFF"/>
                <w:lang w:val="uk-UA"/>
              </w:rPr>
              <w:t xml:space="preserve"> Інженерія програмного забезпечення</w:t>
            </w:r>
          </w:p>
          <w:p w:rsidR="00457496" w:rsidRPr="00F87AD0" w:rsidRDefault="00457496" w:rsidP="007A4B55">
            <w:pPr>
              <w:jc w:val="both"/>
              <w:rPr>
                <w:rFonts w:ascii="Times New Roman" w:hAnsi="Times New Roman" w:cs="Times New Roman"/>
                <w:color w:val="000000"/>
                <w:sz w:val="28"/>
                <w:szCs w:val="28"/>
                <w:shd w:val="clear" w:color="auto" w:fill="FFFFFF"/>
                <w:lang w:val="uk-UA"/>
              </w:rPr>
            </w:pPr>
            <w:r w:rsidRPr="00F87AD0">
              <w:rPr>
                <w:rFonts w:ascii="Times New Roman" w:hAnsi="Times New Roman" w:cs="Times New Roman"/>
                <w:color w:val="000000"/>
                <w:sz w:val="28"/>
                <w:szCs w:val="28"/>
                <w:shd w:val="clear" w:color="auto" w:fill="FFFFFF"/>
                <w:lang w:val="uk-UA"/>
              </w:rPr>
              <w:t xml:space="preserve">123 </w:t>
            </w:r>
            <w:r w:rsidR="002232A3" w:rsidRPr="00F87AD0">
              <w:rPr>
                <w:rFonts w:ascii="Times New Roman" w:hAnsi="Times New Roman" w:cs="Times New Roman"/>
                <w:color w:val="000000"/>
                <w:sz w:val="28"/>
                <w:szCs w:val="28"/>
                <w:shd w:val="clear" w:color="auto" w:fill="FFFFFF"/>
                <w:lang w:val="uk-UA"/>
              </w:rPr>
              <w:t xml:space="preserve">- </w:t>
            </w:r>
            <w:r w:rsidRPr="00F87AD0">
              <w:rPr>
                <w:rFonts w:ascii="Times New Roman" w:hAnsi="Times New Roman" w:cs="Times New Roman"/>
                <w:color w:val="000000"/>
                <w:sz w:val="28"/>
                <w:szCs w:val="28"/>
                <w:shd w:val="clear" w:color="auto" w:fill="FFFFFF"/>
                <w:lang w:val="uk-UA"/>
              </w:rPr>
              <w:t>Комп'ютерна інженерія</w:t>
            </w:r>
          </w:p>
          <w:p w:rsidR="00457496" w:rsidRPr="00F87AD0" w:rsidRDefault="00457496" w:rsidP="007A4B55">
            <w:pPr>
              <w:jc w:val="both"/>
              <w:rPr>
                <w:rFonts w:ascii="Times New Roman" w:hAnsi="Times New Roman" w:cs="Times New Roman"/>
                <w:color w:val="000000"/>
                <w:sz w:val="28"/>
                <w:szCs w:val="28"/>
                <w:shd w:val="clear" w:color="auto" w:fill="FFFFFF"/>
                <w:lang w:val="uk-UA"/>
              </w:rPr>
            </w:pPr>
            <w:r w:rsidRPr="00F87AD0">
              <w:rPr>
                <w:rFonts w:ascii="Times New Roman" w:hAnsi="Times New Roman" w:cs="Times New Roman"/>
                <w:color w:val="000000"/>
                <w:sz w:val="28"/>
                <w:szCs w:val="28"/>
                <w:shd w:val="clear" w:color="auto" w:fill="FFFFFF"/>
                <w:lang w:val="uk-UA"/>
              </w:rPr>
              <w:t xml:space="preserve">125 </w:t>
            </w:r>
            <w:r w:rsidR="002232A3" w:rsidRPr="00F87AD0">
              <w:rPr>
                <w:rFonts w:ascii="Times New Roman" w:hAnsi="Times New Roman" w:cs="Times New Roman"/>
                <w:color w:val="000000"/>
                <w:sz w:val="28"/>
                <w:szCs w:val="28"/>
                <w:shd w:val="clear" w:color="auto" w:fill="FFFFFF"/>
                <w:lang w:val="uk-UA"/>
              </w:rPr>
              <w:t xml:space="preserve">- </w:t>
            </w:r>
            <w:proofErr w:type="spellStart"/>
            <w:r w:rsidRPr="00F87AD0">
              <w:rPr>
                <w:rFonts w:ascii="Times New Roman" w:hAnsi="Times New Roman" w:cs="Times New Roman"/>
                <w:color w:val="000000"/>
                <w:sz w:val="28"/>
                <w:szCs w:val="28"/>
                <w:shd w:val="clear" w:color="auto" w:fill="FFFFFF"/>
                <w:lang w:val="uk-UA"/>
              </w:rPr>
              <w:t>Кібербезпека</w:t>
            </w:r>
            <w:proofErr w:type="spellEnd"/>
            <w:r w:rsidRPr="00F87AD0">
              <w:rPr>
                <w:rFonts w:ascii="Times New Roman" w:hAnsi="Times New Roman" w:cs="Times New Roman"/>
                <w:color w:val="000000"/>
                <w:sz w:val="28"/>
                <w:szCs w:val="28"/>
                <w:shd w:val="clear" w:color="auto" w:fill="FFFFFF"/>
                <w:lang w:val="uk-UA"/>
              </w:rPr>
              <w:t xml:space="preserve"> та захист інформації</w:t>
            </w:r>
          </w:p>
          <w:p w:rsidR="00457496" w:rsidRPr="00F87AD0" w:rsidRDefault="00457496" w:rsidP="007A4B55">
            <w:pPr>
              <w:jc w:val="both"/>
              <w:rPr>
                <w:rFonts w:ascii="Times New Roman" w:hAnsi="Times New Roman" w:cs="Times New Roman"/>
                <w:color w:val="000000"/>
                <w:sz w:val="28"/>
                <w:szCs w:val="28"/>
                <w:shd w:val="clear" w:color="auto" w:fill="FFFFFF"/>
                <w:lang w:val="uk-UA"/>
              </w:rPr>
            </w:pPr>
            <w:r w:rsidRPr="00F87AD0">
              <w:rPr>
                <w:rFonts w:ascii="Times New Roman" w:hAnsi="Times New Roman" w:cs="Times New Roman"/>
                <w:color w:val="000000"/>
                <w:sz w:val="28"/>
                <w:szCs w:val="28"/>
                <w:shd w:val="clear" w:color="auto" w:fill="FFFFFF"/>
                <w:lang w:val="uk-UA"/>
              </w:rPr>
              <w:t xml:space="preserve">133 </w:t>
            </w:r>
            <w:r w:rsidR="002232A3" w:rsidRPr="00F87AD0">
              <w:rPr>
                <w:rFonts w:ascii="Times New Roman" w:hAnsi="Times New Roman" w:cs="Times New Roman"/>
                <w:color w:val="000000"/>
                <w:sz w:val="28"/>
                <w:szCs w:val="28"/>
                <w:shd w:val="clear" w:color="auto" w:fill="FFFFFF"/>
                <w:lang w:val="uk-UA"/>
              </w:rPr>
              <w:t xml:space="preserve">- </w:t>
            </w:r>
            <w:r w:rsidRPr="00F87AD0">
              <w:rPr>
                <w:rFonts w:ascii="Times New Roman" w:hAnsi="Times New Roman" w:cs="Times New Roman"/>
                <w:color w:val="000000"/>
                <w:sz w:val="28"/>
                <w:szCs w:val="28"/>
                <w:shd w:val="clear" w:color="auto" w:fill="FFFFFF"/>
                <w:lang w:val="uk-UA"/>
              </w:rPr>
              <w:t>Галузеве машинобудування</w:t>
            </w:r>
          </w:p>
          <w:p w:rsidR="00457496" w:rsidRPr="00F87AD0" w:rsidRDefault="00457496" w:rsidP="007A4B55">
            <w:pPr>
              <w:jc w:val="both"/>
              <w:rPr>
                <w:rFonts w:ascii="Times New Roman" w:hAnsi="Times New Roman" w:cs="Times New Roman"/>
                <w:color w:val="000000"/>
                <w:sz w:val="28"/>
                <w:szCs w:val="28"/>
                <w:shd w:val="clear" w:color="auto" w:fill="FFFFFF"/>
                <w:lang w:val="uk-UA"/>
              </w:rPr>
            </w:pPr>
            <w:r w:rsidRPr="00F87AD0">
              <w:rPr>
                <w:rFonts w:ascii="Times New Roman" w:hAnsi="Times New Roman" w:cs="Times New Roman"/>
                <w:color w:val="000000"/>
                <w:sz w:val="28"/>
                <w:szCs w:val="28"/>
                <w:shd w:val="clear" w:color="auto" w:fill="FFFFFF"/>
                <w:lang w:val="uk-UA"/>
              </w:rPr>
              <w:t>142</w:t>
            </w:r>
            <w:r w:rsidR="002232A3" w:rsidRPr="00F87AD0">
              <w:rPr>
                <w:rFonts w:ascii="Times New Roman" w:hAnsi="Times New Roman" w:cs="Times New Roman"/>
                <w:color w:val="000000"/>
                <w:sz w:val="28"/>
                <w:szCs w:val="28"/>
                <w:shd w:val="clear" w:color="auto" w:fill="FFFFFF"/>
                <w:lang w:val="uk-UA"/>
              </w:rPr>
              <w:t xml:space="preserve"> -</w:t>
            </w:r>
            <w:r w:rsidRPr="00F87AD0">
              <w:rPr>
                <w:rFonts w:ascii="Times New Roman" w:hAnsi="Times New Roman" w:cs="Times New Roman"/>
                <w:color w:val="000000"/>
                <w:sz w:val="28"/>
                <w:szCs w:val="28"/>
                <w:shd w:val="clear" w:color="auto" w:fill="FFFFFF"/>
                <w:lang w:val="uk-UA"/>
              </w:rPr>
              <w:t xml:space="preserve"> Енергетичне машинобудування</w:t>
            </w:r>
          </w:p>
          <w:p w:rsidR="00457496" w:rsidRPr="00F87AD0" w:rsidRDefault="00457496" w:rsidP="007A4B55">
            <w:pPr>
              <w:jc w:val="both"/>
              <w:rPr>
                <w:rFonts w:ascii="Times New Roman" w:hAnsi="Times New Roman" w:cs="Times New Roman"/>
                <w:color w:val="000000"/>
                <w:sz w:val="28"/>
                <w:szCs w:val="28"/>
                <w:shd w:val="clear" w:color="auto" w:fill="FFFFFF"/>
                <w:lang w:val="uk-UA"/>
              </w:rPr>
            </w:pPr>
            <w:r w:rsidRPr="00F87AD0">
              <w:rPr>
                <w:rFonts w:ascii="Times New Roman" w:hAnsi="Times New Roman" w:cs="Times New Roman"/>
                <w:color w:val="000000"/>
                <w:sz w:val="28"/>
                <w:szCs w:val="28"/>
                <w:shd w:val="clear" w:color="auto" w:fill="FFFFFF"/>
                <w:lang w:val="uk-UA"/>
              </w:rPr>
              <w:t xml:space="preserve">174 </w:t>
            </w:r>
            <w:r w:rsidR="002232A3" w:rsidRPr="00F87AD0">
              <w:rPr>
                <w:rFonts w:ascii="Times New Roman" w:hAnsi="Times New Roman" w:cs="Times New Roman"/>
                <w:color w:val="000000"/>
                <w:sz w:val="28"/>
                <w:szCs w:val="28"/>
                <w:shd w:val="clear" w:color="auto" w:fill="FFFFFF"/>
                <w:lang w:val="uk-UA"/>
              </w:rPr>
              <w:t xml:space="preserve">- </w:t>
            </w:r>
            <w:r w:rsidRPr="00F87AD0">
              <w:rPr>
                <w:rFonts w:ascii="Times New Roman" w:hAnsi="Times New Roman" w:cs="Times New Roman"/>
                <w:color w:val="000000"/>
                <w:sz w:val="28"/>
                <w:szCs w:val="28"/>
                <w:shd w:val="clear" w:color="auto" w:fill="FFFFFF"/>
                <w:lang w:val="uk-UA"/>
              </w:rPr>
              <w:t>Автоматизація, комп'ютерно-інтегровані технології та робототехніка</w:t>
            </w:r>
          </w:p>
          <w:p w:rsidR="00457496" w:rsidRPr="00F87AD0" w:rsidRDefault="00457496" w:rsidP="007A4B55">
            <w:pPr>
              <w:jc w:val="both"/>
              <w:rPr>
                <w:rFonts w:ascii="Times New Roman" w:hAnsi="Times New Roman" w:cs="Times New Roman"/>
                <w:color w:val="000000"/>
                <w:sz w:val="28"/>
                <w:szCs w:val="28"/>
                <w:shd w:val="clear" w:color="auto" w:fill="FFFFFF"/>
                <w:lang w:val="uk-UA"/>
              </w:rPr>
            </w:pPr>
            <w:r w:rsidRPr="00F87AD0">
              <w:rPr>
                <w:rFonts w:ascii="Times New Roman" w:hAnsi="Times New Roman" w:cs="Times New Roman"/>
                <w:color w:val="000000"/>
                <w:sz w:val="28"/>
                <w:szCs w:val="28"/>
                <w:shd w:val="clear" w:color="auto" w:fill="FFFFFF"/>
                <w:lang w:val="uk-UA"/>
              </w:rPr>
              <w:t xml:space="preserve">183 </w:t>
            </w:r>
            <w:r w:rsidR="002232A3" w:rsidRPr="00F87AD0">
              <w:rPr>
                <w:rFonts w:ascii="Times New Roman" w:hAnsi="Times New Roman" w:cs="Times New Roman"/>
                <w:color w:val="000000"/>
                <w:sz w:val="28"/>
                <w:szCs w:val="28"/>
                <w:shd w:val="clear" w:color="auto" w:fill="FFFFFF"/>
                <w:lang w:val="uk-UA"/>
              </w:rPr>
              <w:t xml:space="preserve">- </w:t>
            </w:r>
            <w:r w:rsidRPr="00F87AD0">
              <w:rPr>
                <w:rFonts w:ascii="Times New Roman" w:hAnsi="Times New Roman" w:cs="Times New Roman"/>
                <w:color w:val="000000"/>
                <w:sz w:val="28"/>
                <w:szCs w:val="28"/>
                <w:shd w:val="clear" w:color="auto" w:fill="FFFFFF"/>
                <w:lang w:val="uk-UA"/>
              </w:rPr>
              <w:t>Технології захисту навколишнього середовища</w:t>
            </w:r>
          </w:p>
          <w:p w:rsidR="00457496" w:rsidRPr="00F87AD0" w:rsidRDefault="00457496" w:rsidP="007A4B55">
            <w:pPr>
              <w:jc w:val="both"/>
              <w:rPr>
                <w:rFonts w:ascii="Times New Roman" w:hAnsi="Times New Roman" w:cs="Times New Roman"/>
                <w:color w:val="000000"/>
                <w:sz w:val="28"/>
                <w:szCs w:val="28"/>
                <w:shd w:val="clear" w:color="auto" w:fill="FFFFFF"/>
                <w:lang w:val="uk-UA"/>
              </w:rPr>
            </w:pPr>
            <w:r w:rsidRPr="00F87AD0">
              <w:rPr>
                <w:rFonts w:ascii="Times New Roman" w:hAnsi="Times New Roman" w:cs="Times New Roman"/>
                <w:color w:val="000000"/>
                <w:sz w:val="28"/>
                <w:szCs w:val="28"/>
                <w:shd w:val="clear" w:color="auto" w:fill="FFFFFF"/>
                <w:lang w:val="uk-UA"/>
              </w:rPr>
              <w:t xml:space="preserve">192 </w:t>
            </w:r>
            <w:r w:rsidR="002232A3" w:rsidRPr="00F87AD0">
              <w:rPr>
                <w:rFonts w:ascii="Times New Roman" w:hAnsi="Times New Roman" w:cs="Times New Roman"/>
                <w:color w:val="000000"/>
                <w:sz w:val="28"/>
                <w:szCs w:val="28"/>
                <w:shd w:val="clear" w:color="auto" w:fill="FFFFFF"/>
                <w:lang w:val="uk-UA"/>
              </w:rPr>
              <w:t xml:space="preserve">- </w:t>
            </w:r>
            <w:r w:rsidRPr="00F87AD0">
              <w:rPr>
                <w:rFonts w:ascii="Times New Roman" w:hAnsi="Times New Roman" w:cs="Times New Roman"/>
                <w:color w:val="000000"/>
                <w:sz w:val="28"/>
                <w:szCs w:val="28"/>
                <w:shd w:val="clear" w:color="auto" w:fill="FFFFFF"/>
                <w:lang w:val="uk-UA"/>
              </w:rPr>
              <w:t>Будівництво та цивільна інженерія</w:t>
            </w:r>
          </w:p>
          <w:p w:rsidR="00457496" w:rsidRPr="00F87AD0" w:rsidRDefault="00457496" w:rsidP="007A4B55">
            <w:pPr>
              <w:jc w:val="both"/>
              <w:rPr>
                <w:rFonts w:ascii="Times New Roman" w:hAnsi="Times New Roman" w:cs="Times New Roman"/>
                <w:color w:val="000000"/>
                <w:sz w:val="28"/>
                <w:szCs w:val="28"/>
                <w:shd w:val="clear" w:color="auto" w:fill="FFFFFF"/>
                <w:lang w:val="uk-UA"/>
              </w:rPr>
            </w:pPr>
            <w:r w:rsidRPr="00F87AD0">
              <w:rPr>
                <w:rFonts w:ascii="Times New Roman" w:hAnsi="Times New Roman" w:cs="Times New Roman"/>
                <w:color w:val="000000"/>
                <w:sz w:val="28"/>
                <w:szCs w:val="28"/>
                <w:shd w:val="clear" w:color="auto" w:fill="FFFFFF"/>
                <w:lang w:val="uk-UA"/>
              </w:rPr>
              <w:t xml:space="preserve">273 </w:t>
            </w:r>
            <w:r w:rsidR="002232A3" w:rsidRPr="00F87AD0">
              <w:rPr>
                <w:rFonts w:ascii="Times New Roman" w:hAnsi="Times New Roman" w:cs="Times New Roman"/>
                <w:color w:val="000000"/>
                <w:sz w:val="28"/>
                <w:szCs w:val="28"/>
                <w:shd w:val="clear" w:color="auto" w:fill="FFFFFF"/>
                <w:lang w:val="uk-UA"/>
              </w:rPr>
              <w:t xml:space="preserve">- </w:t>
            </w:r>
            <w:r w:rsidRPr="00F87AD0">
              <w:rPr>
                <w:rFonts w:ascii="Times New Roman" w:hAnsi="Times New Roman" w:cs="Times New Roman"/>
                <w:color w:val="000000"/>
                <w:sz w:val="28"/>
                <w:szCs w:val="28"/>
                <w:shd w:val="clear" w:color="auto" w:fill="FFFFFF"/>
                <w:lang w:val="uk-UA"/>
              </w:rPr>
              <w:t>Залізничний транспорт</w:t>
            </w:r>
          </w:p>
          <w:p w:rsidR="00457496" w:rsidRPr="00F87AD0" w:rsidRDefault="00457496" w:rsidP="007A4B55">
            <w:pPr>
              <w:jc w:val="both"/>
              <w:rPr>
                <w:rFonts w:ascii="Times New Roman" w:hAnsi="Times New Roman" w:cs="Times New Roman"/>
                <w:color w:val="000000"/>
                <w:sz w:val="28"/>
                <w:szCs w:val="28"/>
                <w:shd w:val="clear" w:color="auto" w:fill="FFFFFF"/>
                <w:lang w:val="uk-UA"/>
              </w:rPr>
            </w:pPr>
            <w:r w:rsidRPr="00F87AD0">
              <w:rPr>
                <w:rFonts w:ascii="Times New Roman" w:hAnsi="Times New Roman" w:cs="Times New Roman"/>
                <w:color w:val="000000"/>
                <w:sz w:val="28"/>
                <w:szCs w:val="28"/>
                <w:shd w:val="clear" w:color="auto" w:fill="FFFFFF"/>
                <w:lang w:val="uk-UA"/>
              </w:rPr>
              <w:t xml:space="preserve">274 </w:t>
            </w:r>
            <w:r w:rsidR="002232A3" w:rsidRPr="00F87AD0">
              <w:rPr>
                <w:rFonts w:ascii="Times New Roman" w:hAnsi="Times New Roman" w:cs="Times New Roman"/>
                <w:color w:val="000000"/>
                <w:sz w:val="28"/>
                <w:szCs w:val="28"/>
                <w:shd w:val="clear" w:color="auto" w:fill="FFFFFF"/>
                <w:lang w:val="uk-UA"/>
              </w:rPr>
              <w:t xml:space="preserve">- </w:t>
            </w:r>
            <w:r w:rsidRPr="00F87AD0">
              <w:rPr>
                <w:rFonts w:ascii="Times New Roman" w:hAnsi="Times New Roman" w:cs="Times New Roman"/>
                <w:color w:val="000000"/>
                <w:sz w:val="28"/>
                <w:szCs w:val="28"/>
                <w:shd w:val="clear" w:color="auto" w:fill="FFFFFF"/>
                <w:lang w:val="uk-UA"/>
              </w:rPr>
              <w:t>Автомобільний транспорт</w:t>
            </w:r>
          </w:p>
          <w:p w:rsidR="00457496" w:rsidRPr="00F87AD0" w:rsidRDefault="00457496" w:rsidP="007A4B55">
            <w:pPr>
              <w:jc w:val="both"/>
              <w:rPr>
                <w:rFonts w:ascii="Times New Roman" w:hAnsi="Times New Roman" w:cs="Times New Roman"/>
                <w:color w:val="000000"/>
                <w:sz w:val="28"/>
                <w:szCs w:val="28"/>
                <w:shd w:val="clear" w:color="auto" w:fill="FFFFFF"/>
                <w:lang w:val="uk-UA"/>
              </w:rPr>
            </w:pPr>
            <w:r w:rsidRPr="00F87AD0">
              <w:rPr>
                <w:rFonts w:ascii="Times New Roman" w:hAnsi="Times New Roman" w:cs="Times New Roman"/>
                <w:color w:val="000000"/>
                <w:sz w:val="28"/>
                <w:szCs w:val="28"/>
                <w:shd w:val="clear" w:color="auto" w:fill="FFFFFF"/>
                <w:lang w:val="uk-UA"/>
              </w:rPr>
              <w:t xml:space="preserve">275 </w:t>
            </w:r>
            <w:r w:rsidR="002232A3" w:rsidRPr="00F87AD0">
              <w:rPr>
                <w:rFonts w:ascii="Times New Roman" w:hAnsi="Times New Roman" w:cs="Times New Roman"/>
                <w:color w:val="000000"/>
                <w:sz w:val="28"/>
                <w:szCs w:val="28"/>
                <w:shd w:val="clear" w:color="auto" w:fill="FFFFFF"/>
                <w:lang w:val="uk-UA"/>
              </w:rPr>
              <w:t xml:space="preserve">- </w:t>
            </w:r>
            <w:r w:rsidRPr="00F87AD0">
              <w:rPr>
                <w:rFonts w:ascii="Times New Roman" w:hAnsi="Times New Roman" w:cs="Times New Roman"/>
                <w:color w:val="000000"/>
                <w:sz w:val="28"/>
                <w:szCs w:val="28"/>
                <w:shd w:val="clear" w:color="auto" w:fill="FFFFFF"/>
                <w:lang w:val="uk-UA"/>
              </w:rPr>
              <w:t>Транспортні технології</w:t>
            </w:r>
          </w:p>
          <w:p w:rsidR="002232A3" w:rsidRPr="00F87AD0" w:rsidRDefault="002232A3" w:rsidP="007A4B55">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015 – Професійна освіта (за спеціалізаціями)</w:t>
            </w:r>
          </w:p>
          <w:p w:rsidR="007A4B55" w:rsidRPr="00F87AD0" w:rsidRDefault="007A4B55" w:rsidP="007A4B55">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029 – Інформаційна, бібліотечна та архівна справа</w:t>
            </w:r>
          </w:p>
          <w:p w:rsidR="002232A3" w:rsidRPr="00F87AD0" w:rsidRDefault="002232A3" w:rsidP="007A4B55">
            <w:pPr>
              <w:jc w:val="both"/>
              <w:rPr>
                <w:rFonts w:ascii="Times New Roman" w:hAnsi="Times New Roman" w:cs="Times New Roman"/>
                <w:sz w:val="28"/>
                <w:szCs w:val="28"/>
                <w:lang w:val="uk-UA"/>
              </w:rPr>
            </w:pPr>
            <w:r w:rsidRPr="00F87AD0">
              <w:rPr>
                <w:rFonts w:ascii="Times New Roman" w:hAnsi="Times New Roman" w:cs="Times New Roman"/>
                <w:color w:val="000000"/>
                <w:sz w:val="28"/>
                <w:szCs w:val="28"/>
                <w:shd w:val="clear" w:color="auto" w:fill="FFFFFF"/>
                <w:lang w:val="uk-UA"/>
              </w:rPr>
              <w:t>073 -  Менеджмент</w:t>
            </w:r>
          </w:p>
          <w:p w:rsidR="007A4B55" w:rsidRPr="00F87AD0" w:rsidRDefault="007A4B55" w:rsidP="007A4B55">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101 – Екологія</w:t>
            </w:r>
          </w:p>
          <w:p w:rsidR="007A4B55" w:rsidRPr="00F87AD0" w:rsidRDefault="007A4B55" w:rsidP="007A4B55">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131 – Прикладна механіка</w:t>
            </w:r>
          </w:p>
          <w:p w:rsidR="007A4B55" w:rsidRPr="00F87AD0" w:rsidRDefault="007A4B55" w:rsidP="007A4B55">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132 – Матеріалознавство</w:t>
            </w:r>
          </w:p>
          <w:p w:rsidR="007A4B55" w:rsidRPr="00F87AD0" w:rsidRDefault="007A4B55" w:rsidP="007A4B55">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133 – Галузеве машинобудування</w:t>
            </w:r>
          </w:p>
          <w:p w:rsidR="007A4B55" w:rsidRPr="00F87AD0" w:rsidRDefault="007A4B55" w:rsidP="007A4B55">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136 – Металургія</w:t>
            </w:r>
          </w:p>
          <w:p w:rsidR="007A4B55" w:rsidRPr="00F87AD0" w:rsidRDefault="007A4B55" w:rsidP="007A4B55">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141 – Електроенергетика, електротехніка та електромеханіка</w:t>
            </w:r>
          </w:p>
          <w:p w:rsidR="007A4B55" w:rsidRPr="00F87AD0" w:rsidRDefault="007A4B55" w:rsidP="007A4B55">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144 – Теплоенергетика</w:t>
            </w:r>
          </w:p>
          <w:p w:rsidR="007A4B55" w:rsidRPr="00F87AD0" w:rsidRDefault="007A4B55" w:rsidP="007A4B55">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161 – Хімічні інженерія та технології</w:t>
            </w:r>
          </w:p>
          <w:p w:rsidR="007A4B55" w:rsidRPr="00F87AD0" w:rsidRDefault="007A4B55" w:rsidP="007A4B55">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175 – Інформаційно-вимірювальні технології</w:t>
            </w:r>
          </w:p>
          <w:p w:rsidR="007A4B55" w:rsidRPr="00F87AD0" w:rsidRDefault="007A4B55" w:rsidP="007A4B55">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183 – Технології захисту навколишнього середовища</w:t>
            </w:r>
            <w:bookmarkEnd w:id="0"/>
          </w:p>
        </w:tc>
      </w:tr>
      <w:tr w:rsidR="007A4B55" w:rsidRPr="00F87AD0" w:rsidTr="007A4B55">
        <w:tc>
          <w:tcPr>
            <w:tcW w:w="2830" w:type="dxa"/>
          </w:tcPr>
          <w:p w:rsidR="007A4B55" w:rsidRPr="00F87AD0" w:rsidRDefault="007A4B55" w:rsidP="007A4B55">
            <w:pPr>
              <w:jc w:val="center"/>
              <w:rPr>
                <w:rFonts w:ascii="Times New Roman" w:hAnsi="Times New Roman" w:cs="Times New Roman"/>
                <w:sz w:val="28"/>
                <w:szCs w:val="28"/>
                <w:lang w:val="uk-UA"/>
              </w:rPr>
            </w:pPr>
            <w:r w:rsidRPr="00F87AD0">
              <w:rPr>
                <w:rFonts w:ascii="Times New Roman" w:hAnsi="Times New Roman" w:cs="Times New Roman"/>
                <w:sz w:val="28"/>
                <w:szCs w:val="28"/>
                <w:lang w:val="uk-UA"/>
              </w:rPr>
              <w:t>Рівень вищої освіти</w:t>
            </w:r>
          </w:p>
        </w:tc>
        <w:tc>
          <w:tcPr>
            <w:tcW w:w="6515" w:type="dxa"/>
          </w:tcPr>
          <w:p w:rsidR="007A4B55" w:rsidRPr="00F87AD0" w:rsidRDefault="007A4B55" w:rsidP="007A4B55">
            <w:pPr>
              <w:rPr>
                <w:rFonts w:ascii="Times New Roman" w:hAnsi="Times New Roman" w:cs="Times New Roman"/>
                <w:sz w:val="28"/>
                <w:szCs w:val="28"/>
                <w:lang w:val="uk-UA"/>
              </w:rPr>
            </w:pPr>
            <w:r w:rsidRPr="00F87AD0">
              <w:rPr>
                <w:rFonts w:ascii="Times New Roman" w:hAnsi="Times New Roman" w:cs="Times New Roman"/>
                <w:sz w:val="28"/>
                <w:szCs w:val="28"/>
                <w:lang w:val="uk-UA"/>
              </w:rPr>
              <w:t>Перший (бакалаврський)</w:t>
            </w:r>
          </w:p>
        </w:tc>
      </w:tr>
      <w:tr w:rsidR="007A4B55" w:rsidRPr="00F87AD0" w:rsidTr="007A4B55">
        <w:tc>
          <w:tcPr>
            <w:tcW w:w="2830" w:type="dxa"/>
          </w:tcPr>
          <w:p w:rsidR="007A4B55" w:rsidRPr="00F87AD0" w:rsidRDefault="007A4B55" w:rsidP="007A4B55">
            <w:pPr>
              <w:jc w:val="center"/>
              <w:rPr>
                <w:rFonts w:ascii="Times New Roman" w:hAnsi="Times New Roman" w:cs="Times New Roman"/>
                <w:sz w:val="28"/>
                <w:szCs w:val="28"/>
                <w:lang w:val="uk-UA"/>
              </w:rPr>
            </w:pPr>
            <w:r w:rsidRPr="00F87AD0">
              <w:rPr>
                <w:rFonts w:ascii="Times New Roman" w:hAnsi="Times New Roman" w:cs="Times New Roman"/>
                <w:sz w:val="28"/>
                <w:szCs w:val="28"/>
                <w:lang w:val="uk-UA"/>
              </w:rPr>
              <w:t>Статус дисципліни</w:t>
            </w:r>
          </w:p>
        </w:tc>
        <w:tc>
          <w:tcPr>
            <w:tcW w:w="6515" w:type="dxa"/>
          </w:tcPr>
          <w:p w:rsidR="007A4B55" w:rsidRPr="00F87AD0" w:rsidRDefault="00F33FEA" w:rsidP="003605D3">
            <w:pPr>
              <w:rPr>
                <w:rFonts w:ascii="Times New Roman" w:hAnsi="Times New Roman" w:cs="Times New Roman"/>
                <w:sz w:val="28"/>
                <w:szCs w:val="28"/>
                <w:lang w:val="uk-UA"/>
              </w:rPr>
            </w:pPr>
            <w:r w:rsidRPr="00F87AD0">
              <w:rPr>
                <w:rFonts w:ascii="Times New Roman" w:hAnsi="Times New Roman" w:cs="Times New Roman"/>
                <w:sz w:val="28"/>
                <w:szCs w:val="28"/>
                <w:lang w:val="uk-UA"/>
              </w:rPr>
              <w:t>Обов’язкова</w:t>
            </w:r>
            <w:r w:rsidR="007A4B55" w:rsidRPr="00F87AD0">
              <w:rPr>
                <w:rFonts w:ascii="Times New Roman" w:hAnsi="Times New Roman" w:cs="Times New Roman"/>
                <w:sz w:val="28"/>
                <w:szCs w:val="28"/>
                <w:lang w:val="uk-UA"/>
              </w:rPr>
              <w:t xml:space="preserve"> навчальна дисципліна </w:t>
            </w:r>
            <w:proofErr w:type="spellStart"/>
            <w:r w:rsidR="007A4B55" w:rsidRPr="00F87AD0">
              <w:rPr>
                <w:rFonts w:ascii="Times New Roman" w:hAnsi="Times New Roman" w:cs="Times New Roman"/>
                <w:sz w:val="28"/>
                <w:szCs w:val="28"/>
                <w:lang w:val="uk-UA"/>
              </w:rPr>
              <w:t>загальноуніверситетського</w:t>
            </w:r>
            <w:proofErr w:type="spellEnd"/>
            <w:r w:rsidR="007A4B55" w:rsidRPr="00F87AD0">
              <w:rPr>
                <w:rFonts w:ascii="Times New Roman" w:hAnsi="Times New Roman" w:cs="Times New Roman"/>
                <w:sz w:val="28"/>
                <w:szCs w:val="28"/>
                <w:lang w:val="uk-UA"/>
              </w:rPr>
              <w:t xml:space="preserve"> каталогу</w:t>
            </w:r>
          </w:p>
        </w:tc>
      </w:tr>
      <w:tr w:rsidR="007A4B55" w:rsidRPr="00F87AD0" w:rsidTr="007A4B55">
        <w:tc>
          <w:tcPr>
            <w:tcW w:w="2830" w:type="dxa"/>
          </w:tcPr>
          <w:p w:rsidR="007A4B55" w:rsidRPr="00F87AD0" w:rsidRDefault="007A4B55" w:rsidP="007A4B55">
            <w:pPr>
              <w:jc w:val="center"/>
              <w:rPr>
                <w:rFonts w:ascii="Times New Roman" w:hAnsi="Times New Roman" w:cs="Times New Roman"/>
                <w:sz w:val="28"/>
                <w:szCs w:val="28"/>
                <w:lang w:val="uk-UA"/>
              </w:rPr>
            </w:pPr>
            <w:r w:rsidRPr="00F87AD0">
              <w:rPr>
                <w:rFonts w:ascii="Times New Roman" w:hAnsi="Times New Roman" w:cs="Times New Roman"/>
                <w:sz w:val="28"/>
                <w:szCs w:val="28"/>
                <w:lang w:val="uk-UA"/>
              </w:rPr>
              <w:lastRenderedPageBreak/>
              <w:t>Обсяг дисципліни</w:t>
            </w:r>
          </w:p>
        </w:tc>
        <w:tc>
          <w:tcPr>
            <w:tcW w:w="6515" w:type="dxa"/>
          </w:tcPr>
          <w:p w:rsidR="007A4B55" w:rsidRPr="00F87AD0" w:rsidRDefault="003605D3" w:rsidP="003605D3">
            <w:pPr>
              <w:rPr>
                <w:rFonts w:ascii="Times New Roman" w:hAnsi="Times New Roman" w:cs="Times New Roman"/>
                <w:sz w:val="28"/>
                <w:szCs w:val="28"/>
                <w:lang w:val="uk-UA"/>
              </w:rPr>
            </w:pPr>
            <w:r w:rsidRPr="00F87AD0">
              <w:rPr>
                <w:rFonts w:ascii="Times New Roman" w:hAnsi="Times New Roman" w:cs="Times New Roman"/>
                <w:sz w:val="28"/>
                <w:szCs w:val="28"/>
                <w:lang w:val="uk-UA"/>
              </w:rPr>
              <w:t>3 кредити ЄКТС (90 академічних годин)</w:t>
            </w:r>
          </w:p>
        </w:tc>
      </w:tr>
      <w:tr w:rsidR="007A4B55" w:rsidRPr="00F87AD0" w:rsidTr="007A4B55">
        <w:tc>
          <w:tcPr>
            <w:tcW w:w="2830" w:type="dxa"/>
          </w:tcPr>
          <w:p w:rsidR="007A4B55" w:rsidRPr="00F87AD0" w:rsidRDefault="007A4B55" w:rsidP="007A4B55">
            <w:pPr>
              <w:jc w:val="center"/>
              <w:rPr>
                <w:rFonts w:ascii="Times New Roman" w:hAnsi="Times New Roman" w:cs="Times New Roman"/>
                <w:sz w:val="28"/>
                <w:szCs w:val="28"/>
                <w:lang w:val="uk-UA"/>
              </w:rPr>
            </w:pPr>
            <w:r w:rsidRPr="00F87AD0">
              <w:rPr>
                <w:rFonts w:ascii="Times New Roman" w:hAnsi="Times New Roman" w:cs="Times New Roman"/>
                <w:sz w:val="28"/>
                <w:szCs w:val="28"/>
                <w:lang w:val="uk-UA"/>
              </w:rPr>
              <w:t>Терміни вивчення</w:t>
            </w:r>
          </w:p>
          <w:p w:rsidR="007A4B55" w:rsidRPr="00F87AD0" w:rsidRDefault="00430BC0" w:rsidP="007A4B55">
            <w:pPr>
              <w:jc w:val="center"/>
              <w:rPr>
                <w:rFonts w:ascii="Times New Roman" w:hAnsi="Times New Roman" w:cs="Times New Roman"/>
                <w:sz w:val="28"/>
                <w:szCs w:val="28"/>
                <w:lang w:val="uk-UA"/>
              </w:rPr>
            </w:pPr>
            <w:r w:rsidRPr="00F87AD0">
              <w:rPr>
                <w:rFonts w:ascii="Times New Roman" w:hAnsi="Times New Roman" w:cs="Times New Roman"/>
                <w:sz w:val="28"/>
                <w:szCs w:val="28"/>
                <w:lang w:val="uk-UA"/>
              </w:rPr>
              <w:t>Д</w:t>
            </w:r>
            <w:r w:rsidR="007A4B55" w:rsidRPr="00F87AD0">
              <w:rPr>
                <w:rFonts w:ascii="Times New Roman" w:hAnsi="Times New Roman" w:cs="Times New Roman"/>
                <w:sz w:val="28"/>
                <w:szCs w:val="28"/>
                <w:lang w:val="uk-UA"/>
              </w:rPr>
              <w:t>исципліни</w:t>
            </w:r>
          </w:p>
        </w:tc>
        <w:tc>
          <w:tcPr>
            <w:tcW w:w="6515" w:type="dxa"/>
          </w:tcPr>
          <w:p w:rsidR="007A4B55" w:rsidRPr="00F87AD0" w:rsidRDefault="00B6026E" w:rsidP="003605D3">
            <w:pPr>
              <w:rPr>
                <w:rFonts w:ascii="Times New Roman" w:hAnsi="Times New Roman" w:cs="Times New Roman"/>
                <w:sz w:val="28"/>
                <w:szCs w:val="28"/>
                <w:lang w:val="uk-UA"/>
              </w:rPr>
            </w:pPr>
            <w:r w:rsidRPr="00F87AD0">
              <w:rPr>
                <w:rFonts w:ascii="Times New Roman" w:hAnsi="Times New Roman" w:cs="Times New Roman"/>
                <w:sz w:val="28"/>
                <w:szCs w:val="28"/>
                <w:lang w:val="uk-UA"/>
              </w:rPr>
              <w:t>2</w:t>
            </w:r>
            <w:r w:rsidR="003605D3" w:rsidRPr="00F87AD0">
              <w:rPr>
                <w:rFonts w:ascii="Times New Roman" w:hAnsi="Times New Roman" w:cs="Times New Roman"/>
                <w:sz w:val="28"/>
                <w:szCs w:val="28"/>
                <w:lang w:val="uk-UA"/>
              </w:rPr>
              <w:t xml:space="preserve"> семестр (перший </w:t>
            </w:r>
            <w:proofErr w:type="spellStart"/>
            <w:r w:rsidR="003605D3" w:rsidRPr="00F87AD0">
              <w:rPr>
                <w:rFonts w:ascii="Times New Roman" w:hAnsi="Times New Roman" w:cs="Times New Roman"/>
                <w:sz w:val="28"/>
                <w:szCs w:val="28"/>
                <w:lang w:val="uk-UA"/>
              </w:rPr>
              <w:t>півсеместр</w:t>
            </w:r>
            <w:proofErr w:type="spellEnd"/>
            <w:r w:rsidR="003605D3" w:rsidRPr="00F87AD0">
              <w:rPr>
                <w:rFonts w:ascii="Times New Roman" w:hAnsi="Times New Roman" w:cs="Times New Roman"/>
                <w:sz w:val="28"/>
                <w:szCs w:val="28"/>
                <w:lang w:val="uk-UA"/>
              </w:rPr>
              <w:t>)</w:t>
            </w:r>
          </w:p>
        </w:tc>
      </w:tr>
      <w:tr w:rsidR="007A4B55" w:rsidRPr="00F87AD0" w:rsidTr="007A4B55">
        <w:tc>
          <w:tcPr>
            <w:tcW w:w="2830" w:type="dxa"/>
          </w:tcPr>
          <w:p w:rsidR="007A4B55" w:rsidRPr="00F87AD0" w:rsidRDefault="007A4B55" w:rsidP="007A4B55">
            <w:pPr>
              <w:jc w:val="center"/>
              <w:rPr>
                <w:rFonts w:ascii="Times New Roman" w:hAnsi="Times New Roman" w:cs="Times New Roman"/>
                <w:sz w:val="28"/>
                <w:szCs w:val="28"/>
                <w:lang w:val="uk-UA"/>
              </w:rPr>
            </w:pPr>
            <w:r w:rsidRPr="00F87AD0">
              <w:rPr>
                <w:rFonts w:ascii="Times New Roman" w:hAnsi="Times New Roman" w:cs="Times New Roman"/>
                <w:sz w:val="28"/>
                <w:szCs w:val="28"/>
                <w:lang w:val="uk-UA"/>
              </w:rPr>
              <w:t>Назва кафедри, яка</w:t>
            </w:r>
          </w:p>
          <w:p w:rsidR="007A4B55" w:rsidRPr="00F87AD0" w:rsidRDefault="007A4B55" w:rsidP="007A4B55">
            <w:pPr>
              <w:jc w:val="center"/>
              <w:rPr>
                <w:rFonts w:ascii="Times New Roman" w:hAnsi="Times New Roman" w:cs="Times New Roman"/>
                <w:sz w:val="28"/>
                <w:szCs w:val="28"/>
                <w:lang w:val="uk-UA"/>
              </w:rPr>
            </w:pPr>
            <w:r w:rsidRPr="00F87AD0">
              <w:rPr>
                <w:rFonts w:ascii="Times New Roman" w:hAnsi="Times New Roman" w:cs="Times New Roman"/>
                <w:sz w:val="28"/>
                <w:szCs w:val="28"/>
                <w:lang w:val="uk-UA"/>
              </w:rPr>
              <w:t>викладає дисципліну</w:t>
            </w:r>
          </w:p>
        </w:tc>
        <w:tc>
          <w:tcPr>
            <w:tcW w:w="6515" w:type="dxa"/>
          </w:tcPr>
          <w:p w:rsidR="007A4B55" w:rsidRPr="00F87AD0" w:rsidRDefault="003605D3" w:rsidP="007A4B55">
            <w:pPr>
              <w:jc w:val="center"/>
              <w:rPr>
                <w:rFonts w:ascii="Times New Roman" w:hAnsi="Times New Roman" w:cs="Times New Roman"/>
                <w:sz w:val="28"/>
                <w:szCs w:val="28"/>
                <w:lang w:val="uk-UA"/>
              </w:rPr>
            </w:pPr>
            <w:r w:rsidRPr="00F87AD0">
              <w:rPr>
                <w:rFonts w:ascii="Times New Roman" w:hAnsi="Times New Roman" w:cs="Times New Roman"/>
                <w:sz w:val="28"/>
                <w:szCs w:val="28"/>
                <w:lang w:val="uk-UA"/>
              </w:rPr>
              <w:t>Інтелектуальної власності та управління проектами</w:t>
            </w:r>
          </w:p>
        </w:tc>
      </w:tr>
      <w:tr w:rsidR="007A4B55" w:rsidRPr="00F87AD0" w:rsidTr="007A4B55">
        <w:trPr>
          <w:trHeight w:val="440"/>
        </w:trPr>
        <w:tc>
          <w:tcPr>
            <w:tcW w:w="2830" w:type="dxa"/>
          </w:tcPr>
          <w:p w:rsidR="007A4B55" w:rsidRPr="00F87AD0" w:rsidRDefault="007A4B55" w:rsidP="007A4B55">
            <w:pPr>
              <w:jc w:val="center"/>
              <w:rPr>
                <w:rFonts w:ascii="Times New Roman" w:hAnsi="Times New Roman" w:cs="Times New Roman"/>
                <w:sz w:val="28"/>
                <w:szCs w:val="28"/>
                <w:lang w:val="uk-UA"/>
              </w:rPr>
            </w:pPr>
            <w:r w:rsidRPr="00F87AD0">
              <w:rPr>
                <w:rFonts w:ascii="Times New Roman" w:hAnsi="Times New Roman" w:cs="Times New Roman"/>
                <w:sz w:val="28"/>
                <w:szCs w:val="28"/>
                <w:lang w:val="uk-UA"/>
              </w:rPr>
              <w:t>Провідний викладач</w:t>
            </w:r>
          </w:p>
          <w:p w:rsidR="007A4B55" w:rsidRPr="00F87AD0" w:rsidRDefault="007A4B55" w:rsidP="007A4B55">
            <w:pPr>
              <w:jc w:val="center"/>
              <w:rPr>
                <w:rFonts w:ascii="Times New Roman" w:hAnsi="Times New Roman" w:cs="Times New Roman"/>
                <w:sz w:val="28"/>
                <w:szCs w:val="28"/>
                <w:lang w:val="uk-UA"/>
              </w:rPr>
            </w:pPr>
            <w:r w:rsidRPr="00F87AD0">
              <w:rPr>
                <w:rFonts w:ascii="Times New Roman" w:hAnsi="Times New Roman" w:cs="Times New Roman"/>
                <w:sz w:val="28"/>
                <w:szCs w:val="28"/>
                <w:lang w:val="uk-UA"/>
              </w:rPr>
              <w:t>(лектор)</w:t>
            </w:r>
          </w:p>
          <w:p w:rsidR="00363363" w:rsidRPr="00F87AD0" w:rsidRDefault="00363363" w:rsidP="007A4B55">
            <w:pPr>
              <w:jc w:val="center"/>
              <w:rPr>
                <w:rFonts w:ascii="Times New Roman" w:hAnsi="Times New Roman" w:cs="Times New Roman"/>
                <w:sz w:val="28"/>
                <w:szCs w:val="28"/>
                <w:lang w:val="uk-UA"/>
              </w:rPr>
            </w:pPr>
          </w:p>
          <w:p w:rsidR="00363363" w:rsidRPr="00F87AD0" w:rsidRDefault="00363363" w:rsidP="007A4B55">
            <w:pPr>
              <w:jc w:val="center"/>
              <w:rPr>
                <w:rFonts w:ascii="Times New Roman" w:hAnsi="Times New Roman" w:cs="Times New Roman"/>
                <w:sz w:val="28"/>
                <w:szCs w:val="28"/>
                <w:lang w:val="uk-UA"/>
              </w:rPr>
            </w:pPr>
          </w:p>
          <w:p w:rsidR="00363363" w:rsidRPr="00F87AD0" w:rsidRDefault="00363363" w:rsidP="007A4B55">
            <w:pPr>
              <w:jc w:val="center"/>
              <w:rPr>
                <w:rFonts w:ascii="Times New Roman" w:hAnsi="Times New Roman" w:cs="Times New Roman"/>
                <w:sz w:val="28"/>
                <w:szCs w:val="28"/>
                <w:lang w:val="uk-UA"/>
              </w:rPr>
            </w:pPr>
          </w:p>
          <w:p w:rsidR="00363363" w:rsidRPr="00F87AD0" w:rsidRDefault="00363363" w:rsidP="007A4B55">
            <w:pPr>
              <w:jc w:val="center"/>
              <w:rPr>
                <w:rFonts w:ascii="Times New Roman" w:hAnsi="Times New Roman" w:cs="Times New Roman"/>
                <w:sz w:val="28"/>
                <w:szCs w:val="28"/>
                <w:lang w:val="uk-UA"/>
              </w:rPr>
            </w:pPr>
          </w:p>
          <w:p w:rsidR="00363363" w:rsidRPr="00F87AD0" w:rsidRDefault="00363363" w:rsidP="007A4B55">
            <w:pPr>
              <w:jc w:val="center"/>
              <w:rPr>
                <w:rFonts w:ascii="Times New Roman" w:hAnsi="Times New Roman" w:cs="Times New Roman"/>
                <w:sz w:val="28"/>
                <w:szCs w:val="28"/>
                <w:lang w:val="uk-UA"/>
              </w:rPr>
            </w:pPr>
          </w:p>
          <w:p w:rsidR="00363363" w:rsidRPr="00F87AD0" w:rsidRDefault="00363363" w:rsidP="007A4B55">
            <w:pPr>
              <w:jc w:val="center"/>
              <w:rPr>
                <w:rFonts w:ascii="Times New Roman" w:hAnsi="Times New Roman" w:cs="Times New Roman"/>
                <w:sz w:val="28"/>
                <w:szCs w:val="28"/>
                <w:lang w:val="uk-UA"/>
              </w:rPr>
            </w:pPr>
          </w:p>
        </w:tc>
        <w:tc>
          <w:tcPr>
            <w:tcW w:w="6515" w:type="dxa"/>
          </w:tcPr>
          <w:p w:rsidR="00363363" w:rsidRPr="00F87AD0" w:rsidRDefault="00363363" w:rsidP="003605D3">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 xml:space="preserve">Професор, доктор технічних наук </w:t>
            </w:r>
          </w:p>
          <w:p w:rsidR="00363363" w:rsidRPr="00F87AD0" w:rsidRDefault="00363363" w:rsidP="003605D3">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 xml:space="preserve">Петренко Віталій Олександрович  </w:t>
            </w:r>
          </w:p>
          <w:p w:rsidR="00363363" w:rsidRPr="00F87AD0" w:rsidRDefault="00363363" w:rsidP="003605D3">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E-</w:t>
            </w:r>
            <w:proofErr w:type="spellStart"/>
            <w:r w:rsidRPr="00F87AD0">
              <w:rPr>
                <w:rFonts w:ascii="Times New Roman" w:hAnsi="Times New Roman" w:cs="Times New Roman"/>
                <w:sz w:val="28"/>
                <w:szCs w:val="28"/>
                <w:lang w:val="uk-UA"/>
              </w:rPr>
              <w:t>mail</w:t>
            </w:r>
            <w:proofErr w:type="spellEnd"/>
            <w:r w:rsidRPr="00F87AD0">
              <w:rPr>
                <w:rFonts w:ascii="Times New Roman" w:hAnsi="Times New Roman" w:cs="Times New Roman"/>
                <w:sz w:val="28"/>
                <w:szCs w:val="28"/>
                <w:lang w:val="uk-UA"/>
              </w:rPr>
              <w:t>:</w:t>
            </w:r>
            <w:r w:rsidRPr="00F87AD0">
              <w:rPr>
                <w:lang w:val="uk-UA"/>
              </w:rPr>
              <w:t xml:space="preserve"> </w:t>
            </w:r>
            <w:hyperlink r:id="rId5" w:tgtFrame="_blank" w:history="1">
              <w:r w:rsidRPr="00F87AD0">
                <w:rPr>
                  <w:rStyle w:val="a4"/>
                  <w:rFonts w:ascii="Times New Roman" w:hAnsi="Times New Roman" w:cs="Times New Roman"/>
                  <w:color w:val="auto"/>
                  <w:sz w:val="28"/>
                  <w:szCs w:val="28"/>
                  <w:u w:val="none"/>
                  <w:shd w:val="clear" w:color="auto" w:fill="FFFFFF"/>
                  <w:lang w:val="uk-UA"/>
                </w:rPr>
                <w:t>petrenko_v@email.ua</w:t>
              </w:r>
            </w:hyperlink>
          </w:p>
          <w:p w:rsidR="00363363" w:rsidRPr="00F87AD0" w:rsidRDefault="00F33FEA" w:rsidP="003605D3">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 xml:space="preserve">пр. </w:t>
            </w:r>
            <w:r w:rsidR="00F87AD0" w:rsidRPr="00F87AD0">
              <w:rPr>
                <w:rFonts w:ascii="Times New Roman" w:hAnsi="Times New Roman" w:cs="Times New Roman"/>
                <w:sz w:val="28"/>
                <w:szCs w:val="28"/>
                <w:lang w:val="uk-UA"/>
              </w:rPr>
              <w:t>Науки</w:t>
            </w:r>
            <w:r w:rsidRPr="00F87AD0">
              <w:rPr>
                <w:rFonts w:ascii="Times New Roman" w:hAnsi="Times New Roman" w:cs="Times New Roman"/>
                <w:sz w:val="28"/>
                <w:szCs w:val="28"/>
                <w:lang w:val="uk-UA"/>
              </w:rPr>
              <w:t xml:space="preserve">, 4, </w:t>
            </w:r>
            <w:proofErr w:type="spellStart"/>
            <w:r w:rsidRPr="00F87AD0">
              <w:rPr>
                <w:rFonts w:ascii="Times New Roman" w:hAnsi="Times New Roman" w:cs="Times New Roman"/>
                <w:sz w:val="28"/>
                <w:szCs w:val="28"/>
                <w:lang w:val="uk-UA"/>
              </w:rPr>
              <w:t>кімн</w:t>
            </w:r>
            <w:proofErr w:type="spellEnd"/>
            <w:r w:rsidRPr="00F87AD0">
              <w:rPr>
                <w:rFonts w:ascii="Times New Roman" w:hAnsi="Times New Roman" w:cs="Times New Roman"/>
                <w:sz w:val="28"/>
                <w:szCs w:val="28"/>
                <w:lang w:val="uk-UA"/>
              </w:rPr>
              <w:t>. 236</w:t>
            </w:r>
            <w:r w:rsidR="00F87AD0" w:rsidRPr="00F87AD0">
              <w:rPr>
                <w:rFonts w:ascii="Times New Roman" w:hAnsi="Times New Roman" w:cs="Times New Roman"/>
                <w:sz w:val="28"/>
                <w:szCs w:val="28"/>
                <w:lang w:val="uk-UA"/>
              </w:rPr>
              <w:t>, м. Дніпро</w:t>
            </w:r>
          </w:p>
          <w:p w:rsidR="00F33FEA" w:rsidRPr="00F87AD0" w:rsidRDefault="00F33FEA" w:rsidP="003605D3">
            <w:pPr>
              <w:jc w:val="both"/>
              <w:rPr>
                <w:rFonts w:ascii="Times New Roman" w:hAnsi="Times New Roman" w:cs="Times New Roman"/>
                <w:sz w:val="28"/>
                <w:szCs w:val="28"/>
                <w:lang w:val="uk-UA"/>
              </w:rPr>
            </w:pPr>
            <w:proofErr w:type="spellStart"/>
            <w:r w:rsidRPr="00F87AD0">
              <w:rPr>
                <w:rFonts w:ascii="Times New Roman" w:hAnsi="Times New Roman" w:cs="Times New Roman"/>
                <w:sz w:val="28"/>
                <w:szCs w:val="28"/>
                <w:lang w:val="uk-UA"/>
              </w:rPr>
              <w:t>т.м</w:t>
            </w:r>
            <w:proofErr w:type="spellEnd"/>
            <w:r w:rsidRPr="00F87AD0">
              <w:rPr>
                <w:rFonts w:ascii="Times New Roman" w:hAnsi="Times New Roman" w:cs="Times New Roman"/>
                <w:sz w:val="28"/>
                <w:szCs w:val="28"/>
                <w:lang w:val="uk-UA"/>
              </w:rPr>
              <w:t>. 0677103819</w:t>
            </w:r>
          </w:p>
          <w:p w:rsidR="003605D3" w:rsidRPr="00F87AD0" w:rsidRDefault="003605D3" w:rsidP="003605D3">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Доцент, канд</w:t>
            </w:r>
            <w:r w:rsidR="00F87AD0" w:rsidRPr="00F87AD0">
              <w:rPr>
                <w:rFonts w:ascii="Times New Roman" w:hAnsi="Times New Roman" w:cs="Times New Roman"/>
                <w:sz w:val="28"/>
                <w:szCs w:val="28"/>
                <w:lang w:val="uk-UA"/>
              </w:rPr>
              <w:t>идат</w:t>
            </w:r>
            <w:r w:rsidRPr="00F87AD0">
              <w:rPr>
                <w:rFonts w:ascii="Times New Roman" w:hAnsi="Times New Roman" w:cs="Times New Roman"/>
                <w:sz w:val="28"/>
                <w:szCs w:val="28"/>
                <w:lang w:val="uk-UA"/>
              </w:rPr>
              <w:t xml:space="preserve"> юрид</w:t>
            </w:r>
            <w:r w:rsidR="00F87AD0" w:rsidRPr="00F87AD0">
              <w:rPr>
                <w:rFonts w:ascii="Times New Roman" w:hAnsi="Times New Roman" w:cs="Times New Roman"/>
                <w:sz w:val="28"/>
                <w:szCs w:val="28"/>
                <w:lang w:val="uk-UA"/>
              </w:rPr>
              <w:t>ичних</w:t>
            </w:r>
            <w:r w:rsidRPr="00F87AD0">
              <w:rPr>
                <w:rFonts w:ascii="Times New Roman" w:hAnsi="Times New Roman" w:cs="Times New Roman"/>
                <w:sz w:val="28"/>
                <w:szCs w:val="28"/>
                <w:lang w:val="uk-UA"/>
              </w:rPr>
              <w:t xml:space="preserve"> наук</w:t>
            </w:r>
          </w:p>
          <w:p w:rsidR="003605D3" w:rsidRPr="00F87AD0" w:rsidRDefault="003605D3" w:rsidP="003605D3">
            <w:pPr>
              <w:jc w:val="both"/>
              <w:rPr>
                <w:rFonts w:ascii="Times New Roman" w:hAnsi="Times New Roman" w:cs="Times New Roman"/>
                <w:sz w:val="28"/>
                <w:szCs w:val="28"/>
                <w:lang w:val="uk-UA"/>
              </w:rPr>
            </w:pPr>
            <w:proofErr w:type="spellStart"/>
            <w:r w:rsidRPr="00F87AD0">
              <w:rPr>
                <w:rFonts w:ascii="Times New Roman" w:hAnsi="Times New Roman" w:cs="Times New Roman"/>
                <w:sz w:val="28"/>
                <w:szCs w:val="28"/>
                <w:lang w:val="uk-UA"/>
              </w:rPr>
              <w:t>В</w:t>
            </w:r>
            <w:r w:rsidR="00F87AD0" w:rsidRPr="00F87AD0">
              <w:rPr>
                <w:rFonts w:ascii="Times New Roman" w:hAnsi="Times New Roman" w:cs="Times New Roman"/>
                <w:sz w:val="28"/>
                <w:szCs w:val="28"/>
                <w:lang w:val="uk-UA"/>
              </w:rPr>
              <w:t>и</w:t>
            </w:r>
            <w:r w:rsidRPr="00F87AD0">
              <w:rPr>
                <w:rFonts w:ascii="Times New Roman" w:hAnsi="Times New Roman" w:cs="Times New Roman"/>
                <w:sz w:val="28"/>
                <w:szCs w:val="28"/>
                <w:lang w:val="uk-UA"/>
              </w:rPr>
              <w:t>приц</w:t>
            </w:r>
            <w:r w:rsidR="00F87AD0" w:rsidRPr="00F87AD0">
              <w:rPr>
                <w:rFonts w:ascii="Times New Roman" w:hAnsi="Times New Roman" w:cs="Times New Roman"/>
                <w:sz w:val="28"/>
                <w:szCs w:val="28"/>
                <w:lang w:val="uk-UA"/>
              </w:rPr>
              <w:t>ь</w:t>
            </w:r>
            <w:r w:rsidRPr="00F87AD0">
              <w:rPr>
                <w:rFonts w:ascii="Times New Roman" w:hAnsi="Times New Roman" w:cs="Times New Roman"/>
                <w:sz w:val="28"/>
                <w:szCs w:val="28"/>
                <w:lang w:val="uk-UA"/>
              </w:rPr>
              <w:t>кий</w:t>
            </w:r>
            <w:proofErr w:type="spellEnd"/>
            <w:r w:rsidRPr="00F87AD0">
              <w:rPr>
                <w:rFonts w:ascii="Times New Roman" w:hAnsi="Times New Roman" w:cs="Times New Roman"/>
                <w:sz w:val="28"/>
                <w:szCs w:val="28"/>
                <w:lang w:val="uk-UA"/>
              </w:rPr>
              <w:t xml:space="preserve"> Андр</w:t>
            </w:r>
            <w:r w:rsidR="00F87AD0" w:rsidRPr="00F87AD0">
              <w:rPr>
                <w:rFonts w:ascii="Times New Roman" w:hAnsi="Times New Roman" w:cs="Times New Roman"/>
                <w:sz w:val="28"/>
                <w:szCs w:val="28"/>
                <w:lang w:val="uk-UA"/>
              </w:rPr>
              <w:t>і</w:t>
            </w:r>
            <w:r w:rsidRPr="00F87AD0">
              <w:rPr>
                <w:rFonts w:ascii="Times New Roman" w:hAnsi="Times New Roman" w:cs="Times New Roman"/>
                <w:sz w:val="28"/>
                <w:szCs w:val="28"/>
                <w:lang w:val="uk-UA"/>
              </w:rPr>
              <w:t>й Олексій</w:t>
            </w:r>
            <w:r w:rsidR="00F87AD0" w:rsidRPr="00F87AD0">
              <w:rPr>
                <w:rFonts w:ascii="Times New Roman" w:hAnsi="Times New Roman" w:cs="Times New Roman"/>
                <w:sz w:val="28"/>
                <w:szCs w:val="28"/>
                <w:lang w:val="uk-UA"/>
              </w:rPr>
              <w:t>о</w:t>
            </w:r>
            <w:r w:rsidRPr="00F87AD0">
              <w:rPr>
                <w:rFonts w:ascii="Times New Roman" w:hAnsi="Times New Roman" w:cs="Times New Roman"/>
                <w:sz w:val="28"/>
                <w:szCs w:val="28"/>
                <w:lang w:val="uk-UA"/>
              </w:rPr>
              <w:t xml:space="preserve">вич </w:t>
            </w:r>
          </w:p>
          <w:p w:rsidR="003605D3" w:rsidRPr="00F87AD0" w:rsidRDefault="003605D3" w:rsidP="003605D3">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E-</w:t>
            </w:r>
            <w:proofErr w:type="spellStart"/>
            <w:r w:rsidRPr="00F87AD0">
              <w:rPr>
                <w:rFonts w:ascii="Times New Roman" w:hAnsi="Times New Roman" w:cs="Times New Roman"/>
                <w:sz w:val="28"/>
                <w:szCs w:val="28"/>
                <w:lang w:val="uk-UA"/>
              </w:rPr>
              <w:t>m</w:t>
            </w:r>
            <w:r w:rsidR="00F87AD0" w:rsidRPr="00F87AD0">
              <w:rPr>
                <w:rFonts w:ascii="Times New Roman" w:hAnsi="Times New Roman" w:cs="Times New Roman"/>
                <w:sz w:val="28"/>
                <w:szCs w:val="28"/>
                <w:lang w:val="uk-UA"/>
              </w:rPr>
              <w:t>ail</w:t>
            </w:r>
            <w:proofErr w:type="spellEnd"/>
            <w:r w:rsidR="00F87AD0" w:rsidRPr="00F87AD0">
              <w:rPr>
                <w:rFonts w:ascii="Times New Roman" w:hAnsi="Times New Roman" w:cs="Times New Roman"/>
                <w:sz w:val="28"/>
                <w:szCs w:val="28"/>
                <w:lang w:val="uk-UA"/>
              </w:rPr>
              <w:t xml:space="preserve">: </w:t>
            </w:r>
            <w:proofErr w:type="spellStart"/>
            <w:r w:rsidR="00F87AD0" w:rsidRPr="00F87AD0">
              <w:rPr>
                <w:rFonts w:ascii="Times New Roman" w:hAnsi="Times New Roman" w:cs="Times New Roman"/>
                <w:sz w:val="28"/>
                <w:szCs w:val="28"/>
                <w:lang w:val="uk-UA"/>
              </w:rPr>
              <w:t>m.v.mihaylovski</w:t>
            </w:r>
            <w:proofErr w:type="spellEnd"/>
            <w:r w:rsidR="00F87AD0" w:rsidRPr="00F87AD0">
              <w:rPr>
                <w:rFonts w:ascii="Times New Roman" w:hAnsi="Times New Roman" w:cs="Times New Roman"/>
                <w:sz w:val="28"/>
                <w:szCs w:val="28"/>
                <w:lang w:val="uk-UA"/>
              </w:rPr>
              <w:t>@</w:t>
            </w:r>
            <w:proofErr w:type="spellStart"/>
            <w:r w:rsidR="00F87AD0" w:rsidRPr="00F87AD0">
              <w:rPr>
                <w:rFonts w:ascii="Times New Roman" w:hAnsi="Times New Roman" w:cs="Times New Roman"/>
                <w:sz w:val="28"/>
                <w:szCs w:val="28"/>
                <w:lang w:val="uk-UA"/>
              </w:rPr>
              <w:t>ust.edu.ua</w:t>
            </w:r>
            <w:proofErr w:type="spellEnd"/>
            <w:r w:rsidRPr="00F87AD0">
              <w:rPr>
                <w:rFonts w:ascii="Times New Roman" w:hAnsi="Times New Roman" w:cs="Times New Roman"/>
                <w:sz w:val="28"/>
                <w:szCs w:val="28"/>
                <w:lang w:val="uk-UA"/>
              </w:rPr>
              <w:t xml:space="preserve">, </w:t>
            </w:r>
          </w:p>
          <w:p w:rsidR="007A4B55" w:rsidRPr="00F87AD0" w:rsidRDefault="003605D3" w:rsidP="00F87AD0">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 xml:space="preserve">пр. </w:t>
            </w:r>
            <w:r w:rsidR="00F87AD0" w:rsidRPr="00F87AD0">
              <w:rPr>
                <w:rFonts w:ascii="Times New Roman" w:hAnsi="Times New Roman" w:cs="Times New Roman"/>
                <w:sz w:val="28"/>
                <w:szCs w:val="28"/>
                <w:lang w:val="uk-UA"/>
              </w:rPr>
              <w:t>Науки</w:t>
            </w:r>
            <w:r w:rsidRPr="00F87AD0">
              <w:rPr>
                <w:rFonts w:ascii="Times New Roman" w:hAnsi="Times New Roman" w:cs="Times New Roman"/>
                <w:sz w:val="28"/>
                <w:szCs w:val="28"/>
                <w:lang w:val="uk-UA"/>
              </w:rPr>
              <w:t xml:space="preserve">, 4, </w:t>
            </w:r>
            <w:proofErr w:type="spellStart"/>
            <w:r w:rsidRPr="00F87AD0">
              <w:rPr>
                <w:rFonts w:ascii="Times New Roman" w:hAnsi="Times New Roman" w:cs="Times New Roman"/>
                <w:sz w:val="28"/>
                <w:szCs w:val="28"/>
                <w:lang w:val="uk-UA"/>
              </w:rPr>
              <w:t>кімн</w:t>
            </w:r>
            <w:proofErr w:type="spellEnd"/>
            <w:r w:rsidRPr="00F87AD0">
              <w:rPr>
                <w:rFonts w:ascii="Times New Roman" w:hAnsi="Times New Roman" w:cs="Times New Roman"/>
                <w:sz w:val="28"/>
                <w:szCs w:val="28"/>
                <w:lang w:val="uk-UA"/>
              </w:rPr>
              <w:t xml:space="preserve">. </w:t>
            </w:r>
            <w:r w:rsidR="00363363" w:rsidRPr="00F87AD0">
              <w:rPr>
                <w:rFonts w:ascii="Times New Roman" w:hAnsi="Times New Roman" w:cs="Times New Roman"/>
                <w:sz w:val="28"/>
                <w:szCs w:val="28"/>
                <w:lang w:val="uk-UA"/>
              </w:rPr>
              <w:t>2</w:t>
            </w:r>
            <w:r w:rsidRPr="00F87AD0">
              <w:rPr>
                <w:rFonts w:ascii="Times New Roman" w:hAnsi="Times New Roman" w:cs="Times New Roman"/>
                <w:sz w:val="28"/>
                <w:szCs w:val="28"/>
                <w:lang w:val="uk-UA"/>
              </w:rPr>
              <w:t>41</w:t>
            </w:r>
            <w:r w:rsidR="00F87AD0" w:rsidRPr="00F87AD0">
              <w:rPr>
                <w:rFonts w:ascii="Times New Roman" w:hAnsi="Times New Roman" w:cs="Times New Roman"/>
                <w:sz w:val="28"/>
                <w:szCs w:val="28"/>
                <w:lang w:val="uk-UA"/>
              </w:rPr>
              <w:t>, м. Дніпро</w:t>
            </w:r>
          </w:p>
        </w:tc>
      </w:tr>
      <w:tr w:rsidR="007A4B55" w:rsidRPr="00F87AD0" w:rsidTr="007A4B55">
        <w:trPr>
          <w:trHeight w:val="416"/>
        </w:trPr>
        <w:tc>
          <w:tcPr>
            <w:tcW w:w="2830" w:type="dxa"/>
          </w:tcPr>
          <w:p w:rsidR="007A4B55" w:rsidRPr="00F87AD0" w:rsidRDefault="007A4B55" w:rsidP="007A4B55">
            <w:pPr>
              <w:jc w:val="center"/>
              <w:rPr>
                <w:rFonts w:ascii="Times New Roman" w:hAnsi="Times New Roman" w:cs="Times New Roman"/>
                <w:sz w:val="28"/>
                <w:szCs w:val="28"/>
                <w:lang w:val="uk-UA"/>
              </w:rPr>
            </w:pPr>
            <w:r w:rsidRPr="00F87AD0">
              <w:rPr>
                <w:rFonts w:ascii="Times New Roman" w:hAnsi="Times New Roman" w:cs="Times New Roman"/>
                <w:sz w:val="28"/>
                <w:szCs w:val="28"/>
                <w:lang w:val="uk-UA"/>
              </w:rPr>
              <w:t>Мова викладання</w:t>
            </w:r>
          </w:p>
        </w:tc>
        <w:tc>
          <w:tcPr>
            <w:tcW w:w="6515" w:type="dxa"/>
          </w:tcPr>
          <w:p w:rsidR="007A4B55" w:rsidRPr="00F87AD0" w:rsidRDefault="003605D3" w:rsidP="003605D3">
            <w:pPr>
              <w:rPr>
                <w:rFonts w:ascii="Times New Roman" w:hAnsi="Times New Roman" w:cs="Times New Roman"/>
                <w:sz w:val="28"/>
                <w:szCs w:val="28"/>
                <w:lang w:val="uk-UA"/>
              </w:rPr>
            </w:pPr>
            <w:r w:rsidRPr="00F87AD0">
              <w:rPr>
                <w:rFonts w:ascii="Times New Roman" w:hAnsi="Times New Roman" w:cs="Times New Roman"/>
                <w:sz w:val="28"/>
                <w:szCs w:val="28"/>
                <w:lang w:val="uk-UA"/>
              </w:rPr>
              <w:t>Українська</w:t>
            </w:r>
          </w:p>
          <w:p w:rsidR="007A4B55" w:rsidRPr="00F87AD0" w:rsidRDefault="007A4B55" w:rsidP="007A4B55">
            <w:pPr>
              <w:jc w:val="center"/>
              <w:rPr>
                <w:rFonts w:ascii="Times New Roman" w:hAnsi="Times New Roman" w:cs="Times New Roman"/>
                <w:sz w:val="28"/>
                <w:szCs w:val="28"/>
                <w:lang w:val="uk-UA"/>
              </w:rPr>
            </w:pPr>
          </w:p>
        </w:tc>
      </w:tr>
      <w:tr w:rsidR="007A4B55" w:rsidRPr="00F87AD0" w:rsidTr="007A4B55">
        <w:trPr>
          <w:trHeight w:val="540"/>
        </w:trPr>
        <w:tc>
          <w:tcPr>
            <w:tcW w:w="2830" w:type="dxa"/>
          </w:tcPr>
          <w:p w:rsidR="007A4B55" w:rsidRPr="00F87AD0" w:rsidRDefault="007A4B55" w:rsidP="007A4B55">
            <w:pPr>
              <w:jc w:val="center"/>
              <w:rPr>
                <w:rFonts w:ascii="Times New Roman" w:hAnsi="Times New Roman" w:cs="Times New Roman"/>
                <w:sz w:val="28"/>
                <w:szCs w:val="28"/>
                <w:lang w:val="uk-UA"/>
              </w:rPr>
            </w:pPr>
            <w:r w:rsidRPr="00F87AD0">
              <w:rPr>
                <w:rFonts w:ascii="Times New Roman" w:hAnsi="Times New Roman" w:cs="Times New Roman"/>
                <w:sz w:val="28"/>
                <w:szCs w:val="28"/>
                <w:lang w:val="uk-UA"/>
              </w:rPr>
              <w:t>Передумови вивчення</w:t>
            </w:r>
          </w:p>
          <w:p w:rsidR="007A4B55" w:rsidRPr="00F87AD0" w:rsidRDefault="007A4B55" w:rsidP="007A4B55">
            <w:pPr>
              <w:jc w:val="center"/>
              <w:rPr>
                <w:rFonts w:ascii="Times New Roman" w:hAnsi="Times New Roman" w:cs="Times New Roman"/>
                <w:sz w:val="28"/>
                <w:szCs w:val="28"/>
                <w:lang w:val="uk-UA"/>
              </w:rPr>
            </w:pPr>
            <w:r w:rsidRPr="00F87AD0">
              <w:rPr>
                <w:rFonts w:ascii="Times New Roman" w:hAnsi="Times New Roman" w:cs="Times New Roman"/>
                <w:sz w:val="28"/>
                <w:szCs w:val="28"/>
                <w:lang w:val="uk-UA"/>
              </w:rPr>
              <w:t>дисципліни</w:t>
            </w:r>
          </w:p>
        </w:tc>
        <w:tc>
          <w:tcPr>
            <w:tcW w:w="6515" w:type="dxa"/>
          </w:tcPr>
          <w:p w:rsidR="007A4B55" w:rsidRPr="00F87AD0" w:rsidRDefault="003605D3" w:rsidP="003605D3">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 xml:space="preserve">Базові знання з </w:t>
            </w:r>
            <w:r w:rsidR="00430BC0" w:rsidRPr="00F87AD0">
              <w:rPr>
                <w:rFonts w:ascii="Times New Roman" w:hAnsi="Times New Roman" w:cs="Times New Roman"/>
                <w:sz w:val="28"/>
                <w:szCs w:val="28"/>
                <w:lang w:val="uk-UA"/>
              </w:rPr>
              <w:t>історії України, філософії, підприємницької діяльності та охорона праці.</w:t>
            </w:r>
          </w:p>
        </w:tc>
      </w:tr>
      <w:tr w:rsidR="007A4B55" w:rsidRPr="00F87AD0" w:rsidTr="007A4B55">
        <w:trPr>
          <w:trHeight w:val="260"/>
        </w:trPr>
        <w:tc>
          <w:tcPr>
            <w:tcW w:w="2830" w:type="dxa"/>
          </w:tcPr>
          <w:p w:rsidR="007A4B55" w:rsidRPr="00F87AD0" w:rsidRDefault="007A4B55" w:rsidP="007A4B55">
            <w:pPr>
              <w:jc w:val="center"/>
              <w:rPr>
                <w:rFonts w:ascii="Times New Roman" w:hAnsi="Times New Roman" w:cs="Times New Roman"/>
                <w:sz w:val="28"/>
                <w:szCs w:val="28"/>
                <w:lang w:val="uk-UA"/>
              </w:rPr>
            </w:pPr>
            <w:r w:rsidRPr="00F87AD0">
              <w:rPr>
                <w:rFonts w:ascii="Times New Roman" w:hAnsi="Times New Roman" w:cs="Times New Roman"/>
                <w:sz w:val="28"/>
                <w:szCs w:val="28"/>
                <w:lang w:val="uk-UA"/>
              </w:rPr>
              <w:t>Мета навчальної</w:t>
            </w:r>
          </w:p>
          <w:p w:rsidR="007A4B55" w:rsidRPr="00F87AD0" w:rsidRDefault="007A4B55" w:rsidP="007A4B55">
            <w:pPr>
              <w:jc w:val="center"/>
              <w:rPr>
                <w:rFonts w:ascii="Times New Roman" w:hAnsi="Times New Roman" w:cs="Times New Roman"/>
                <w:sz w:val="28"/>
                <w:szCs w:val="28"/>
                <w:lang w:val="uk-UA"/>
              </w:rPr>
            </w:pPr>
            <w:r w:rsidRPr="00F87AD0">
              <w:rPr>
                <w:rFonts w:ascii="Times New Roman" w:hAnsi="Times New Roman" w:cs="Times New Roman"/>
                <w:sz w:val="28"/>
                <w:szCs w:val="28"/>
                <w:lang w:val="uk-UA"/>
              </w:rPr>
              <w:t>дисципліни</w:t>
            </w:r>
          </w:p>
        </w:tc>
        <w:tc>
          <w:tcPr>
            <w:tcW w:w="6515" w:type="dxa"/>
          </w:tcPr>
          <w:p w:rsidR="007A4B55" w:rsidRPr="00F87AD0" w:rsidRDefault="003605D3" w:rsidP="00B6026E">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Формування у здобувачів вищої освіти базових</w:t>
            </w:r>
            <w:r w:rsidR="00B6026E" w:rsidRPr="00F87AD0">
              <w:rPr>
                <w:rFonts w:ascii="Times New Roman" w:hAnsi="Times New Roman" w:cs="Times New Roman"/>
                <w:sz w:val="28"/>
                <w:szCs w:val="28"/>
                <w:lang w:val="uk-UA"/>
              </w:rPr>
              <w:t xml:space="preserve"> </w:t>
            </w:r>
            <w:r w:rsidRPr="00F87AD0">
              <w:rPr>
                <w:rFonts w:ascii="Times New Roman" w:hAnsi="Times New Roman" w:cs="Times New Roman"/>
                <w:sz w:val="28"/>
                <w:szCs w:val="28"/>
                <w:lang w:val="uk-UA"/>
              </w:rPr>
              <w:t>компетентностей для налаштування та використання систем управління базами даних, що пов’язані з контролем та управлінням бізнес-процесами підприємства</w:t>
            </w:r>
          </w:p>
        </w:tc>
      </w:tr>
      <w:tr w:rsidR="003605D3" w:rsidRPr="00F87AD0" w:rsidTr="003605D3">
        <w:trPr>
          <w:trHeight w:val="210"/>
        </w:trPr>
        <w:tc>
          <w:tcPr>
            <w:tcW w:w="2830" w:type="dxa"/>
            <w:vMerge w:val="restart"/>
          </w:tcPr>
          <w:p w:rsidR="003605D3" w:rsidRPr="00F87AD0" w:rsidRDefault="003605D3" w:rsidP="007A4B55">
            <w:pPr>
              <w:jc w:val="center"/>
              <w:rPr>
                <w:rFonts w:ascii="Times New Roman" w:hAnsi="Times New Roman" w:cs="Times New Roman"/>
                <w:sz w:val="28"/>
                <w:szCs w:val="28"/>
                <w:lang w:val="uk-UA"/>
              </w:rPr>
            </w:pPr>
            <w:r w:rsidRPr="00F87AD0">
              <w:rPr>
                <w:rFonts w:ascii="Times New Roman" w:hAnsi="Times New Roman" w:cs="Times New Roman"/>
                <w:sz w:val="28"/>
                <w:szCs w:val="28"/>
                <w:lang w:val="uk-UA"/>
              </w:rPr>
              <w:t>Очікувані результати</w:t>
            </w:r>
          </w:p>
          <w:p w:rsidR="003605D3" w:rsidRPr="00F87AD0" w:rsidRDefault="003605D3" w:rsidP="007A4B55">
            <w:pPr>
              <w:jc w:val="center"/>
              <w:rPr>
                <w:rFonts w:ascii="Times New Roman" w:hAnsi="Times New Roman" w:cs="Times New Roman"/>
                <w:sz w:val="28"/>
                <w:szCs w:val="28"/>
                <w:lang w:val="uk-UA"/>
              </w:rPr>
            </w:pPr>
            <w:r w:rsidRPr="00F87AD0">
              <w:rPr>
                <w:rFonts w:ascii="Times New Roman" w:hAnsi="Times New Roman" w:cs="Times New Roman"/>
                <w:sz w:val="28"/>
                <w:szCs w:val="28"/>
                <w:lang w:val="uk-UA"/>
              </w:rPr>
              <w:t>навчання</w:t>
            </w:r>
          </w:p>
        </w:tc>
        <w:tc>
          <w:tcPr>
            <w:tcW w:w="6515" w:type="dxa"/>
          </w:tcPr>
          <w:p w:rsidR="003605D3" w:rsidRPr="00F87AD0" w:rsidRDefault="00C358B2" w:rsidP="00C358B2">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вміння визначати переконливість аргументів під час підготовки юридичних документів, зокрема тих, за посередництва яких обґрунтовується наявність або відсутність захищених ознак, менш сприятливого ставлення та зразку для порівняння</w:t>
            </w:r>
          </w:p>
        </w:tc>
      </w:tr>
      <w:tr w:rsidR="003605D3" w:rsidRPr="00F87AD0" w:rsidTr="00C358B2">
        <w:trPr>
          <w:trHeight w:val="142"/>
        </w:trPr>
        <w:tc>
          <w:tcPr>
            <w:tcW w:w="2830" w:type="dxa"/>
            <w:vMerge/>
          </w:tcPr>
          <w:p w:rsidR="003605D3" w:rsidRPr="00F87AD0" w:rsidRDefault="003605D3" w:rsidP="007A4B55">
            <w:pPr>
              <w:jc w:val="center"/>
              <w:rPr>
                <w:rFonts w:ascii="Times New Roman" w:hAnsi="Times New Roman" w:cs="Times New Roman"/>
                <w:sz w:val="28"/>
                <w:szCs w:val="28"/>
                <w:lang w:val="uk-UA"/>
              </w:rPr>
            </w:pPr>
          </w:p>
        </w:tc>
        <w:tc>
          <w:tcPr>
            <w:tcW w:w="6515" w:type="dxa"/>
          </w:tcPr>
          <w:p w:rsidR="003605D3" w:rsidRPr="00F87AD0" w:rsidRDefault="00C358B2" w:rsidP="00F87AD0">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 xml:space="preserve">вміння оцінювати недоліки і переваги аргументів та контраргументів, аналізуючи відому проблему, що лежить у площині теорії права. Також важливою є здатність прогнозування способів вирішення тієї чи іншої справи, що передбачає </w:t>
            </w:r>
            <w:r w:rsidR="00F87AD0" w:rsidRPr="00F87AD0">
              <w:rPr>
                <w:rFonts w:ascii="Times New Roman" w:hAnsi="Times New Roman" w:cs="Times New Roman"/>
                <w:sz w:val="28"/>
                <w:szCs w:val="28"/>
                <w:lang w:val="uk-UA"/>
              </w:rPr>
              <w:t>застосування</w:t>
            </w:r>
            <w:r w:rsidRPr="00F87AD0">
              <w:rPr>
                <w:rFonts w:ascii="Times New Roman" w:hAnsi="Times New Roman" w:cs="Times New Roman"/>
                <w:sz w:val="28"/>
                <w:szCs w:val="28"/>
                <w:lang w:val="uk-UA"/>
              </w:rPr>
              <w:t xml:space="preserve"> положень права, в практиці Верховного Суду, Конституційного Суду України та Європейського суду з прав людини</w:t>
            </w:r>
          </w:p>
        </w:tc>
      </w:tr>
      <w:tr w:rsidR="00C358B2" w:rsidRPr="00F87AD0" w:rsidTr="003605D3">
        <w:trPr>
          <w:trHeight w:val="170"/>
        </w:trPr>
        <w:tc>
          <w:tcPr>
            <w:tcW w:w="2830" w:type="dxa"/>
            <w:vMerge/>
          </w:tcPr>
          <w:p w:rsidR="00C358B2" w:rsidRPr="00F87AD0" w:rsidRDefault="00C358B2" w:rsidP="007A4B55">
            <w:pPr>
              <w:jc w:val="center"/>
              <w:rPr>
                <w:rFonts w:ascii="Times New Roman" w:hAnsi="Times New Roman" w:cs="Times New Roman"/>
                <w:sz w:val="28"/>
                <w:szCs w:val="28"/>
                <w:lang w:val="uk-UA"/>
              </w:rPr>
            </w:pPr>
          </w:p>
        </w:tc>
        <w:tc>
          <w:tcPr>
            <w:tcW w:w="6515" w:type="dxa"/>
          </w:tcPr>
          <w:p w:rsidR="00C358B2" w:rsidRPr="00F87AD0" w:rsidRDefault="00C358B2" w:rsidP="00F87AD0">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 xml:space="preserve">вміння формулювати тему власного прикладного дослідження, скласти та узгодити його план, самостійно оцінювати, збирати та аналізувати матеріали за визначеними джерелами, самостійно відбирати додаткові джерела. Ці вміння дадуть можливість також чітко визначити предмет дослідження та відкинути неактуальні для </w:t>
            </w:r>
            <w:r w:rsidRPr="00F87AD0">
              <w:rPr>
                <w:rFonts w:ascii="Times New Roman" w:hAnsi="Times New Roman" w:cs="Times New Roman"/>
                <w:sz w:val="28"/>
                <w:szCs w:val="28"/>
                <w:lang w:val="uk-UA"/>
              </w:rPr>
              <w:lastRenderedPageBreak/>
              <w:t>конкретного дослідження питання</w:t>
            </w:r>
          </w:p>
        </w:tc>
      </w:tr>
      <w:tr w:rsidR="003605D3" w:rsidRPr="00F87AD0" w:rsidTr="007A4B55">
        <w:trPr>
          <w:trHeight w:val="320"/>
        </w:trPr>
        <w:tc>
          <w:tcPr>
            <w:tcW w:w="2830" w:type="dxa"/>
            <w:vMerge/>
          </w:tcPr>
          <w:p w:rsidR="003605D3" w:rsidRPr="00F87AD0" w:rsidRDefault="003605D3" w:rsidP="007A4B55">
            <w:pPr>
              <w:jc w:val="center"/>
              <w:rPr>
                <w:rFonts w:ascii="Times New Roman" w:hAnsi="Times New Roman" w:cs="Times New Roman"/>
                <w:sz w:val="28"/>
                <w:szCs w:val="28"/>
                <w:lang w:val="uk-UA"/>
              </w:rPr>
            </w:pPr>
          </w:p>
        </w:tc>
        <w:tc>
          <w:tcPr>
            <w:tcW w:w="6515" w:type="dxa"/>
          </w:tcPr>
          <w:p w:rsidR="003605D3" w:rsidRPr="00F87AD0" w:rsidRDefault="00C358B2" w:rsidP="00F87AD0">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 xml:space="preserve">вміння вільно використовувати для професійної діяльності доступні інформаційні технології і бази даних. Це охоплює також вміння знаходити за їхньою допомогою національні та зарубіжні нормативно-правові акти, зразки документів, іншу інформацію та матеріали. Такі вміння дадуть можливість поглибити знання </w:t>
            </w:r>
            <w:proofErr w:type="spellStart"/>
            <w:r w:rsidRPr="00F87AD0">
              <w:rPr>
                <w:rFonts w:ascii="Times New Roman" w:hAnsi="Times New Roman" w:cs="Times New Roman"/>
                <w:sz w:val="28"/>
                <w:szCs w:val="28"/>
                <w:lang w:val="uk-UA"/>
              </w:rPr>
              <w:t>правозасто</w:t>
            </w:r>
            <w:r w:rsidR="00F87AD0">
              <w:rPr>
                <w:rFonts w:ascii="Times New Roman" w:hAnsi="Times New Roman" w:cs="Times New Roman"/>
                <w:sz w:val="28"/>
                <w:szCs w:val="28"/>
                <w:lang w:val="uk-UA"/>
              </w:rPr>
              <w:t>сов</w:t>
            </w:r>
            <w:r w:rsidRPr="00F87AD0">
              <w:rPr>
                <w:rFonts w:ascii="Times New Roman" w:hAnsi="Times New Roman" w:cs="Times New Roman"/>
                <w:sz w:val="28"/>
                <w:szCs w:val="28"/>
                <w:lang w:val="uk-UA"/>
              </w:rPr>
              <w:t>увача</w:t>
            </w:r>
            <w:proofErr w:type="spellEnd"/>
            <w:r w:rsidRPr="00F87AD0">
              <w:rPr>
                <w:rFonts w:ascii="Times New Roman" w:hAnsi="Times New Roman" w:cs="Times New Roman"/>
                <w:sz w:val="28"/>
                <w:szCs w:val="28"/>
                <w:lang w:val="uk-UA"/>
              </w:rPr>
              <w:t xml:space="preserve"> щодо певних питань захисту від дискримінації, ознайомитися з актуальними правовими позиціями Верховного Суду України, Верховного Суду та Конституційного Суду України</w:t>
            </w:r>
          </w:p>
        </w:tc>
      </w:tr>
    </w:tbl>
    <w:p w:rsidR="008B6F69" w:rsidRPr="00F87AD0" w:rsidRDefault="008B6F69" w:rsidP="00C358B2">
      <w:pPr>
        <w:spacing w:before="120" w:after="120" w:line="240" w:lineRule="auto"/>
        <w:jc w:val="center"/>
        <w:rPr>
          <w:rFonts w:ascii="Times New Roman" w:eastAsia="Times New Roman" w:hAnsi="Times New Roman" w:cs="Times New Roman"/>
          <w:b/>
          <w:sz w:val="28"/>
          <w:szCs w:val="28"/>
          <w:lang w:val="uk-UA"/>
        </w:rPr>
      </w:pPr>
    </w:p>
    <w:p w:rsidR="00C358B2" w:rsidRPr="00F87AD0" w:rsidRDefault="00C358B2" w:rsidP="00C358B2">
      <w:pPr>
        <w:spacing w:before="120" w:after="120" w:line="240" w:lineRule="auto"/>
        <w:jc w:val="center"/>
        <w:rPr>
          <w:rFonts w:ascii="Times New Roman" w:eastAsia="Times New Roman" w:hAnsi="Times New Roman" w:cs="Times New Roman"/>
          <w:b/>
          <w:sz w:val="28"/>
          <w:szCs w:val="28"/>
          <w:lang w:val="uk-UA"/>
        </w:rPr>
      </w:pPr>
      <w:r w:rsidRPr="00F87AD0">
        <w:rPr>
          <w:rFonts w:ascii="Times New Roman" w:eastAsia="Times New Roman" w:hAnsi="Times New Roman" w:cs="Times New Roman"/>
          <w:b/>
          <w:sz w:val="28"/>
          <w:szCs w:val="28"/>
          <w:lang w:val="uk-UA"/>
        </w:rPr>
        <w:t>Види та обсяг навчальної діяльності в академічних годинах</w:t>
      </w:r>
    </w:p>
    <w:p w:rsidR="00C358B2" w:rsidRPr="00F87AD0" w:rsidRDefault="00C358B2" w:rsidP="00C358B2">
      <w:pPr>
        <w:spacing w:before="120" w:after="120" w:line="240" w:lineRule="auto"/>
        <w:jc w:val="center"/>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Денна форма навчання</w:t>
      </w:r>
    </w:p>
    <w:tbl>
      <w:tblPr>
        <w:tblW w:w="8635"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tblPr>
      <w:tblGrid>
        <w:gridCol w:w="5666"/>
        <w:gridCol w:w="1113"/>
        <w:gridCol w:w="928"/>
        <w:gridCol w:w="928"/>
      </w:tblGrid>
      <w:tr w:rsidR="00C358B2" w:rsidRPr="00F87AD0" w:rsidTr="00CF2E87">
        <w:trPr>
          <w:cantSplit/>
          <w:tblHeader/>
          <w:jc w:val="center"/>
        </w:trPr>
        <w:tc>
          <w:tcPr>
            <w:tcW w:w="5666" w:type="dxa"/>
            <w:vMerge w:val="restart"/>
            <w:tcBorders>
              <w:top w:val="single" w:sz="4" w:space="0" w:color="000000"/>
              <w:left w:val="single" w:sz="4" w:space="0" w:color="000000"/>
              <w:bottom w:val="single" w:sz="6" w:space="0" w:color="000000"/>
              <w:right w:val="single" w:sz="6"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 xml:space="preserve">Види </w:t>
            </w:r>
          </w:p>
          <w:p w:rsidR="00C358B2" w:rsidRPr="00F87AD0" w:rsidRDefault="00C358B2" w:rsidP="00C358B2">
            <w:pPr>
              <w:spacing w:after="0" w:line="288" w:lineRule="auto"/>
              <w:jc w:val="center"/>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навчальної діяльності</w:t>
            </w:r>
          </w:p>
        </w:tc>
        <w:tc>
          <w:tcPr>
            <w:tcW w:w="1113" w:type="dxa"/>
            <w:vMerge w:val="restart"/>
            <w:tcBorders>
              <w:top w:val="single" w:sz="4" w:space="0" w:color="000000"/>
              <w:left w:val="single" w:sz="6" w:space="0" w:color="000000"/>
              <w:bottom w:val="single" w:sz="6" w:space="0" w:color="000000"/>
              <w:right w:val="single" w:sz="6"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Усього</w:t>
            </w:r>
          </w:p>
        </w:tc>
        <w:tc>
          <w:tcPr>
            <w:tcW w:w="1856" w:type="dxa"/>
            <w:gridSpan w:val="2"/>
            <w:tcBorders>
              <w:top w:val="single" w:sz="4" w:space="0" w:color="000000"/>
              <w:left w:val="single" w:sz="6" w:space="0" w:color="000000"/>
              <w:bottom w:val="single" w:sz="6" w:space="0" w:color="000000"/>
              <w:right w:val="single" w:sz="4"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Семестр</w:t>
            </w:r>
          </w:p>
        </w:tc>
      </w:tr>
      <w:tr w:rsidR="00C358B2" w:rsidRPr="00F87AD0" w:rsidTr="00CF2E87">
        <w:trPr>
          <w:cantSplit/>
          <w:tblHeader/>
          <w:jc w:val="center"/>
        </w:trPr>
        <w:tc>
          <w:tcPr>
            <w:tcW w:w="5666" w:type="dxa"/>
            <w:vMerge/>
            <w:tcBorders>
              <w:top w:val="single" w:sz="4" w:space="0" w:color="000000"/>
              <w:left w:val="single" w:sz="4" w:space="0" w:color="000000"/>
              <w:bottom w:val="single" w:sz="6" w:space="0" w:color="000000"/>
              <w:right w:val="single" w:sz="6" w:space="0" w:color="000000"/>
            </w:tcBorders>
            <w:vAlign w:val="center"/>
          </w:tcPr>
          <w:p w:rsidR="00C358B2" w:rsidRPr="00F87AD0" w:rsidRDefault="00C358B2" w:rsidP="00C358B2">
            <w:pPr>
              <w:spacing w:after="0" w:line="240" w:lineRule="auto"/>
              <w:rPr>
                <w:rFonts w:ascii="Times New Roman" w:eastAsia="Times New Roman" w:hAnsi="Times New Roman" w:cs="Times New Roman"/>
                <w:sz w:val="28"/>
                <w:szCs w:val="28"/>
                <w:lang w:val="uk-UA"/>
              </w:rPr>
            </w:pPr>
          </w:p>
        </w:tc>
        <w:tc>
          <w:tcPr>
            <w:tcW w:w="1113" w:type="dxa"/>
            <w:vMerge/>
            <w:tcBorders>
              <w:top w:val="single" w:sz="4" w:space="0" w:color="000000"/>
              <w:left w:val="single" w:sz="6" w:space="0" w:color="000000"/>
              <w:bottom w:val="single" w:sz="6" w:space="0" w:color="000000"/>
              <w:right w:val="single" w:sz="6" w:space="0" w:color="000000"/>
            </w:tcBorders>
            <w:vAlign w:val="bottom"/>
          </w:tcPr>
          <w:p w:rsidR="00C358B2" w:rsidRPr="00F87AD0" w:rsidRDefault="00C358B2" w:rsidP="00C358B2">
            <w:pPr>
              <w:spacing w:after="0" w:line="240" w:lineRule="auto"/>
              <w:rPr>
                <w:rFonts w:ascii="Times New Roman" w:eastAsia="Times New Roman" w:hAnsi="Times New Roman" w:cs="Times New Roman"/>
                <w:sz w:val="28"/>
                <w:szCs w:val="28"/>
                <w:lang w:val="uk-UA"/>
              </w:rPr>
            </w:pPr>
          </w:p>
        </w:tc>
        <w:tc>
          <w:tcPr>
            <w:tcW w:w="1856" w:type="dxa"/>
            <w:gridSpan w:val="2"/>
            <w:tcBorders>
              <w:top w:val="single" w:sz="6" w:space="0" w:color="000000"/>
              <w:left w:val="single" w:sz="6" w:space="0" w:color="000000"/>
              <w:bottom w:val="single" w:sz="6" w:space="0" w:color="000000"/>
              <w:right w:val="single" w:sz="4" w:space="0" w:color="000000"/>
            </w:tcBorders>
            <w:vAlign w:val="center"/>
          </w:tcPr>
          <w:p w:rsidR="00C358B2" w:rsidRPr="00F87AD0" w:rsidRDefault="00BC0B1F" w:rsidP="00C358B2">
            <w:pPr>
              <w:spacing w:after="0" w:line="288" w:lineRule="auto"/>
              <w:jc w:val="center"/>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4</w:t>
            </w:r>
          </w:p>
        </w:tc>
      </w:tr>
      <w:tr w:rsidR="00C358B2" w:rsidRPr="00F87AD0" w:rsidTr="00CF2E87">
        <w:trPr>
          <w:cantSplit/>
          <w:trHeight w:val="65"/>
          <w:tblHeader/>
          <w:jc w:val="center"/>
        </w:trPr>
        <w:tc>
          <w:tcPr>
            <w:tcW w:w="5666" w:type="dxa"/>
            <w:vMerge/>
            <w:tcBorders>
              <w:top w:val="single" w:sz="4" w:space="0" w:color="000000"/>
              <w:left w:val="single" w:sz="4" w:space="0" w:color="000000"/>
              <w:bottom w:val="single" w:sz="6" w:space="0" w:color="000000"/>
              <w:right w:val="single" w:sz="6" w:space="0" w:color="000000"/>
            </w:tcBorders>
            <w:vAlign w:val="center"/>
          </w:tcPr>
          <w:p w:rsidR="00C358B2" w:rsidRPr="00F87AD0" w:rsidRDefault="00C358B2" w:rsidP="00C358B2">
            <w:pPr>
              <w:spacing w:after="0" w:line="240" w:lineRule="auto"/>
              <w:rPr>
                <w:rFonts w:ascii="Times New Roman" w:eastAsia="Times New Roman" w:hAnsi="Times New Roman" w:cs="Times New Roman"/>
                <w:sz w:val="28"/>
                <w:szCs w:val="28"/>
                <w:lang w:val="uk-UA"/>
              </w:rPr>
            </w:pPr>
          </w:p>
        </w:tc>
        <w:tc>
          <w:tcPr>
            <w:tcW w:w="1113" w:type="dxa"/>
            <w:vMerge/>
            <w:tcBorders>
              <w:top w:val="single" w:sz="4" w:space="0" w:color="000000"/>
              <w:left w:val="single" w:sz="6" w:space="0" w:color="000000"/>
              <w:bottom w:val="single" w:sz="6" w:space="0" w:color="000000"/>
              <w:right w:val="single" w:sz="6" w:space="0" w:color="000000"/>
            </w:tcBorders>
            <w:vAlign w:val="center"/>
          </w:tcPr>
          <w:p w:rsidR="00C358B2" w:rsidRPr="00F87AD0" w:rsidRDefault="00C358B2" w:rsidP="00C358B2">
            <w:pPr>
              <w:spacing w:after="0" w:line="240" w:lineRule="auto"/>
              <w:rPr>
                <w:rFonts w:ascii="Times New Roman" w:eastAsia="Times New Roman" w:hAnsi="Times New Roman" w:cs="Times New Roman"/>
                <w:sz w:val="28"/>
                <w:szCs w:val="28"/>
                <w:lang w:val="uk-UA"/>
              </w:rPr>
            </w:pPr>
          </w:p>
        </w:tc>
        <w:tc>
          <w:tcPr>
            <w:tcW w:w="928"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BC0B1F" w:rsidP="00C358B2">
            <w:pPr>
              <w:spacing w:after="0" w:line="240" w:lineRule="auto"/>
              <w:jc w:val="center"/>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4</w:t>
            </w:r>
            <w:r w:rsidR="00C358B2" w:rsidRPr="00F87AD0">
              <w:rPr>
                <w:rFonts w:ascii="Times New Roman" w:eastAsia="Times New Roman" w:hAnsi="Times New Roman" w:cs="Times New Roman"/>
                <w:sz w:val="28"/>
                <w:szCs w:val="28"/>
                <w:lang w:val="uk-UA"/>
              </w:rPr>
              <w:t>.1</w:t>
            </w:r>
          </w:p>
        </w:tc>
        <w:tc>
          <w:tcPr>
            <w:tcW w:w="928" w:type="dxa"/>
            <w:tcBorders>
              <w:top w:val="single" w:sz="6" w:space="0" w:color="000000"/>
              <w:left w:val="single" w:sz="6" w:space="0" w:color="000000"/>
              <w:bottom w:val="single" w:sz="6" w:space="0" w:color="000000"/>
              <w:right w:val="single" w:sz="4" w:space="0" w:color="000000"/>
            </w:tcBorders>
            <w:vAlign w:val="center"/>
          </w:tcPr>
          <w:p w:rsidR="00C358B2" w:rsidRPr="00F87AD0" w:rsidRDefault="00BC0B1F" w:rsidP="00C358B2">
            <w:pPr>
              <w:spacing w:after="0" w:line="240" w:lineRule="auto"/>
              <w:jc w:val="center"/>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4</w:t>
            </w:r>
            <w:r w:rsidR="00C358B2" w:rsidRPr="00F87AD0">
              <w:rPr>
                <w:rFonts w:ascii="Times New Roman" w:eastAsia="Times New Roman" w:hAnsi="Times New Roman" w:cs="Times New Roman"/>
                <w:sz w:val="28"/>
                <w:szCs w:val="28"/>
                <w:lang w:val="uk-UA"/>
              </w:rPr>
              <w:t>.2</w:t>
            </w:r>
          </w:p>
        </w:tc>
      </w:tr>
      <w:tr w:rsidR="00C358B2" w:rsidRPr="00F87AD0" w:rsidTr="00CF2E87">
        <w:trPr>
          <w:jc w:val="center"/>
        </w:trPr>
        <w:tc>
          <w:tcPr>
            <w:tcW w:w="5666" w:type="dxa"/>
            <w:tcBorders>
              <w:top w:val="single" w:sz="6" w:space="0" w:color="000000"/>
              <w:left w:val="single" w:sz="4" w:space="0" w:color="000000"/>
              <w:bottom w:val="single" w:sz="6" w:space="0" w:color="000000"/>
              <w:right w:val="single" w:sz="6" w:space="0" w:color="000000"/>
            </w:tcBorders>
          </w:tcPr>
          <w:p w:rsidR="00C358B2" w:rsidRPr="00F87AD0" w:rsidRDefault="00C358B2" w:rsidP="00C358B2">
            <w:pPr>
              <w:spacing w:after="0" w:line="288" w:lineRule="auto"/>
              <w:jc w:val="both"/>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Усього годин за навчальним планом</w:t>
            </w:r>
          </w:p>
        </w:tc>
        <w:tc>
          <w:tcPr>
            <w:tcW w:w="1113"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B6026E"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9</w:t>
            </w:r>
            <w:r w:rsidR="00C358B2" w:rsidRPr="00F87AD0">
              <w:rPr>
                <w:rFonts w:ascii="Times New Roman" w:eastAsia="Times New Roman" w:hAnsi="Times New Roman" w:cs="Times New Roman"/>
                <w:bCs/>
                <w:sz w:val="28"/>
                <w:szCs w:val="28"/>
                <w:lang w:val="uk-UA"/>
              </w:rPr>
              <w:t>0</w:t>
            </w:r>
          </w:p>
        </w:tc>
        <w:tc>
          <w:tcPr>
            <w:tcW w:w="928"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B6026E"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9</w:t>
            </w:r>
            <w:r w:rsidR="00BC0B1F" w:rsidRPr="00F87AD0">
              <w:rPr>
                <w:rFonts w:ascii="Times New Roman" w:eastAsia="Times New Roman" w:hAnsi="Times New Roman" w:cs="Times New Roman"/>
                <w:bCs/>
                <w:sz w:val="28"/>
                <w:szCs w:val="28"/>
                <w:lang w:val="uk-UA"/>
              </w:rPr>
              <w:t>0</w:t>
            </w:r>
          </w:p>
        </w:tc>
        <w:tc>
          <w:tcPr>
            <w:tcW w:w="928" w:type="dxa"/>
            <w:tcBorders>
              <w:top w:val="single" w:sz="6" w:space="0" w:color="000000"/>
              <w:left w:val="single" w:sz="6" w:space="0" w:color="000000"/>
              <w:bottom w:val="single" w:sz="6" w:space="0" w:color="000000"/>
              <w:right w:val="single" w:sz="4"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w:t>
            </w:r>
          </w:p>
        </w:tc>
      </w:tr>
      <w:tr w:rsidR="00C358B2" w:rsidRPr="00F87AD0" w:rsidTr="00CF2E87">
        <w:trPr>
          <w:jc w:val="center"/>
        </w:trPr>
        <w:tc>
          <w:tcPr>
            <w:tcW w:w="5666" w:type="dxa"/>
            <w:tcBorders>
              <w:top w:val="single" w:sz="6" w:space="0" w:color="000000"/>
              <w:left w:val="single" w:sz="4" w:space="0" w:color="000000"/>
              <w:bottom w:val="single" w:sz="6" w:space="0" w:color="000000"/>
              <w:right w:val="single" w:sz="6" w:space="0" w:color="000000"/>
            </w:tcBorders>
          </w:tcPr>
          <w:p w:rsidR="00C358B2" w:rsidRPr="00F87AD0" w:rsidRDefault="00C358B2" w:rsidP="00C358B2">
            <w:pPr>
              <w:spacing w:after="0" w:line="240" w:lineRule="auto"/>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у тому числі:</w:t>
            </w:r>
          </w:p>
          <w:p w:rsidR="00C358B2" w:rsidRPr="00F87AD0" w:rsidRDefault="00C358B2" w:rsidP="00C358B2">
            <w:pPr>
              <w:spacing w:after="60" w:line="240" w:lineRule="auto"/>
              <w:outlineLvl w:val="3"/>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Аудиторні заняття</w:t>
            </w:r>
          </w:p>
        </w:tc>
        <w:tc>
          <w:tcPr>
            <w:tcW w:w="1113"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B6026E"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2</w:t>
            </w:r>
            <w:r w:rsidR="00C358B2" w:rsidRPr="00F87AD0">
              <w:rPr>
                <w:rFonts w:ascii="Times New Roman" w:eastAsia="Times New Roman" w:hAnsi="Times New Roman" w:cs="Times New Roman"/>
                <w:bCs/>
                <w:sz w:val="28"/>
                <w:szCs w:val="28"/>
                <w:lang w:val="uk-UA"/>
              </w:rPr>
              <w:t>0</w:t>
            </w:r>
          </w:p>
        </w:tc>
        <w:tc>
          <w:tcPr>
            <w:tcW w:w="928"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B6026E"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2</w:t>
            </w:r>
            <w:r w:rsidR="00C358B2" w:rsidRPr="00F87AD0">
              <w:rPr>
                <w:rFonts w:ascii="Times New Roman" w:eastAsia="Times New Roman" w:hAnsi="Times New Roman" w:cs="Times New Roman"/>
                <w:bCs/>
                <w:sz w:val="28"/>
                <w:szCs w:val="28"/>
                <w:lang w:val="uk-UA"/>
              </w:rPr>
              <w:t>0</w:t>
            </w:r>
          </w:p>
        </w:tc>
        <w:tc>
          <w:tcPr>
            <w:tcW w:w="928" w:type="dxa"/>
            <w:tcBorders>
              <w:top w:val="single" w:sz="6" w:space="0" w:color="000000"/>
              <w:left w:val="single" w:sz="6" w:space="0" w:color="000000"/>
              <w:bottom w:val="single" w:sz="6" w:space="0" w:color="000000"/>
              <w:right w:val="single" w:sz="4"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w:t>
            </w:r>
          </w:p>
        </w:tc>
      </w:tr>
      <w:tr w:rsidR="00C358B2" w:rsidRPr="00F87AD0" w:rsidTr="00CF2E87">
        <w:trPr>
          <w:jc w:val="center"/>
        </w:trPr>
        <w:tc>
          <w:tcPr>
            <w:tcW w:w="5666" w:type="dxa"/>
            <w:tcBorders>
              <w:top w:val="single" w:sz="6" w:space="0" w:color="000000"/>
              <w:left w:val="single" w:sz="4" w:space="0" w:color="000000"/>
              <w:bottom w:val="single" w:sz="6" w:space="0" w:color="000000"/>
              <w:right w:val="single" w:sz="6" w:space="0" w:color="000000"/>
            </w:tcBorders>
          </w:tcPr>
          <w:p w:rsidR="00C358B2" w:rsidRPr="00F87AD0" w:rsidRDefault="00C358B2" w:rsidP="00C358B2">
            <w:pPr>
              <w:spacing w:after="0" w:line="288" w:lineRule="auto"/>
              <w:ind w:firstLine="204"/>
              <w:jc w:val="both"/>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 лекції</w:t>
            </w:r>
          </w:p>
        </w:tc>
        <w:tc>
          <w:tcPr>
            <w:tcW w:w="1113"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B6026E"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1</w:t>
            </w:r>
            <w:r w:rsidR="00BC0B1F" w:rsidRPr="00F87AD0">
              <w:rPr>
                <w:rFonts w:ascii="Times New Roman" w:eastAsia="Times New Roman" w:hAnsi="Times New Roman" w:cs="Times New Roman"/>
                <w:bCs/>
                <w:sz w:val="28"/>
                <w:szCs w:val="28"/>
                <w:lang w:val="uk-UA"/>
              </w:rPr>
              <w:t>0</w:t>
            </w:r>
          </w:p>
        </w:tc>
        <w:tc>
          <w:tcPr>
            <w:tcW w:w="928"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B6026E"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1</w:t>
            </w:r>
            <w:r w:rsidR="00BC0B1F" w:rsidRPr="00F87AD0">
              <w:rPr>
                <w:rFonts w:ascii="Times New Roman" w:eastAsia="Times New Roman" w:hAnsi="Times New Roman" w:cs="Times New Roman"/>
                <w:bCs/>
                <w:sz w:val="28"/>
                <w:szCs w:val="28"/>
                <w:lang w:val="uk-UA"/>
              </w:rPr>
              <w:t>0</w:t>
            </w:r>
          </w:p>
        </w:tc>
        <w:tc>
          <w:tcPr>
            <w:tcW w:w="928" w:type="dxa"/>
            <w:tcBorders>
              <w:top w:val="single" w:sz="6" w:space="0" w:color="000000"/>
              <w:left w:val="single" w:sz="6" w:space="0" w:color="000000"/>
              <w:bottom w:val="single" w:sz="6" w:space="0" w:color="000000"/>
              <w:right w:val="single" w:sz="4"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w:t>
            </w:r>
          </w:p>
        </w:tc>
      </w:tr>
      <w:tr w:rsidR="00C358B2" w:rsidRPr="00F87AD0" w:rsidTr="00CF2E87">
        <w:trPr>
          <w:jc w:val="center"/>
        </w:trPr>
        <w:tc>
          <w:tcPr>
            <w:tcW w:w="5666" w:type="dxa"/>
            <w:tcBorders>
              <w:top w:val="single" w:sz="6" w:space="0" w:color="000000"/>
              <w:left w:val="single" w:sz="4" w:space="0" w:color="000000"/>
              <w:bottom w:val="single" w:sz="6" w:space="0" w:color="000000"/>
              <w:right w:val="single" w:sz="6" w:space="0" w:color="000000"/>
            </w:tcBorders>
          </w:tcPr>
          <w:p w:rsidR="00C358B2" w:rsidRPr="00F87AD0" w:rsidRDefault="00C358B2" w:rsidP="00C358B2">
            <w:pPr>
              <w:spacing w:after="0" w:line="288" w:lineRule="auto"/>
              <w:ind w:firstLine="204"/>
              <w:jc w:val="both"/>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 лабораторні роботи</w:t>
            </w:r>
          </w:p>
        </w:tc>
        <w:tc>
          <w:tcPr>
            <w:tcW w:w="1113"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w:t>
            </w:r>
          </w:p>
        </w:tc>
        <w:tc>
          <w:tcPr>
            <w:tcW w:w="928"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w:t>
            </w:r>
          </w:p>
        </w:tc>
        <w:tc>
          <w:tcPr>
            <w:tcW w:w="928" w:type="dxa"/>
            <w:tcBorders>
              <w:top w:val="single" w:sz="6" w:space="0" w:color="000000"/>
              <w:left w:val="single" w:sz="6" w:space="0" w:color="000000"/>
              <w:bottom w:val="single" w:sz="6" w:space="0" w:color="000000"/>
              <w:right w:val="single" w:sz="4"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w:t>
            </w:r>
          </w:p>
        </w:tc>
      </w:tr>
      <w:tr w:rsidR="00C358B2" w:rsidRPr="00F87AD0" w:rsidTr="00CF2E87">
        <w:trPr>
          <w:jc w:val="center"/>
        </w:trPr>
        <w:tc>
          <w:tcPr>
            <w:tcW w:w="5666" w:type="dxa"/>
            <w:tcBorders>
              <w:top w:val="single" w:sz="6" w:space="0" w:color="000000"/>
              <w:left w:val="single" w:sz="4" w:space="0" w:color="000000"/>
              <w:bottom w:val="single" w:sz="6" w:space="0" w:color="000000"/>
              <w:right w:val="single" w:sz="6" w:space="0" w:color="000000"/>
            </w:tcBorders>
          </w:tcPr>
          <w:p w:rsidR="00C358B2" w:rsidRPr="00F87AD0" w:rsidRDefault="00C358B2" w:rsidP="00C358B2">
            <w:pPr>
              <w:spacing w:after="0" w:line="288" w:lineRule="auto"/>
              <w:ind w:firstLine="204"/>
              <w:jc w:val="both"/>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 практичні заняття</w:t>
            </w:r>
          </w:p>
        </w:tc>
        <w:tc>
          <w:tcPr>
            <w:tcW w:w="1113"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BC0B1F"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10</w:t>
            </w:r>
          </w:p>
        </w:tc>
        <w:tc>
          <w:tcPr>
            <w:tcW w:w="928"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BC0B1F"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10</w:t>
            </w:r>
          </w:p>
        </w:tc>
        <w:tc>
          <w:tcPr>
            <w:tcW w:w="928" w:type="dxa"/>
            <w:tcBorders>
              <w:top w:val="single" w:sz="6" w:space="0" w:color="000000"/>
              <w:left w:val="single" w:sz="6" w:space="0" w:color="000000"/>
              <w:bottom w:val="single" w:sz="6" w:space="0" w:color="000000"/>
              <w:right w:val="single" w:sz="4"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w:t>
            </w:r>
          </w:p>
        </w:tc>
      </w:tr>
      <w:tr w:rsidR="00C358B2" w:rsidRPr="00F87AD0" w:rsidTr="00CF2E87">
        <w:trPr>
          <w:jc w:val="center"/>
        </w:trPr>
        <w:tc>
          <w:tcPr>
            <w:tcW w:w="5666" w:type="dxa"/>
            <w:tcBorders>
              <w:top w:val="single" w:sz="6" w:space="0" w:color="000000"/>
              <w:left w:val="single" w:sz="4" w:space="0" w:color="000000"/>
              <w:bottom w:val="single" w:sz="6" w:space="0" w:color="000000"/>
              <w:right w:val="single" w:sz="6" w:space="0" w:color="000000"/>
            </w:tcBorders>
          </w:tcPr>
          <w:p w:rsidR="00C358B2" w:rsidRPr="00F87AD0" w:rsidRDefault="00C358B2" w:rsidP="00C358B2">
            <w:pPr>
              <w:spacing w:after="0" w:line="288" w:lineRule="auto"/>
              <w:ind w:firstLine="204"/>
              <w:jc w:val="both"/>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 семінарські заняття</w:t>
            </w:r>
          </w:p>
        </w:tc>
        <w:tc>
          <w:tcPr>
            <w:tcW w:w="1113"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w:t>
            </w:r>
          </w:p>
        </w:tc>
        <w:tc>
          <w:tcPr>
            <w:tcW w:w="928"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w:t>
            </w:r>
          </w:p>
        </w:tc>
        <w:tc>
          <w:tcPr>
            <w:tcW w:w="928" w:type="dxa"/>
            <w:tcBorders>
              <w:top w:val="single" w:sz="6" w:space="0" w:color="000000"/>
              <w:left w:val="single" w:sz="6" w:space="0" w:color="000000"/>
              <w:bottom w:val="single" w:sz="6" w:space="0" w:color="000000"/>
              <w:right w:val="single" w:sz="4"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w:t>
            </w:r>
          </w:p>
        </w:tc>
      </w:tr>
      <w:tr w:rsidR="00C358B2" w:rsidRPr="00F87AD0" w:rsidTr="00CF2E87">
        <w:trPr>
          <w:jc w:val="center"/>
        </w:trPr>
        <w:tc>
          <w:tcPr>
            <w:tcW w:w="5666" w:type="dxa"/>
            <w:tcBorders>
              <w:top w:val="single" w:sz="6" w:space="0" w:color="000000"/>
              <w:left w:val="single" w:sz="4" w:space="0" w:color="000000"/>
              <w:bottom w:val="single" w:sz="6" w:space="0" w:color="000000"/>
              <w:right w:val="single" w:sz="6" w:space="0" w:color="000000"/>
            </w:tcBorders>
          </w:tcPr>
          <w:p w:rsidR="00C358B2" w:rsidRPr="00F87AD0" w:rsidRDefault="00C358B2" w:rsidP="00C358B2">
            <w:pPr>
              <w:spacing w:after="60" w:line="240" w:lineRule="auto"/>
              <w:outlineLvl w:val="3"/>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Самостійна робота</w:t>
            </w:r>
          </w:p>
        </w:tc>
        <w:tc>
          <w:tcPr>
            <w:tcW w:w="1113"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B6026E" w:rsidP="00BC0B1F">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7</w:t>
            </w:r>
            <w:r w:rsidR="00C358B2" w:rsidRPr="00F87AD0">
              <w:rPr>
                <w:rFonts w:ascii="Times New Roman" w:eastAsia="Times New Roman" w:hAnsi="Times New Roman" w:cs="Times New Roman"/>
                <w:bCs/>
                <w:sz w:val="28"/>
                <w:szCs w:val="28"/>
                <w:lang w:val="uk-UA"/>
              </w:rPr>
              <w:t>0</w:t>
            </w:r>
          </w:p>
        </w:tc>
        <w:tc>
          <w:tcPr>
            <w:tcW w:w="928"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B6026E"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7</w:t>
            </w:r>
            <w:r w:rsidR="00C358B2" w:rsidRPr="00F87AD0">
              <w:rPr>
                <w:rFonts w:ascii="Times New Roman" w:eastAsia="Times New Roman" w:hAnsi="Times New Roman" w:cs="Times New Roman"/>
                <w:bCs/>
                <w:sz w:val="28"/>
                <w:szCs w:val="28"/>
                <w:lang w:val="uk-UA"/>
              </w:rPr>
              <w:t>0</w:t>
            </w:r>
          </w:p>
        </w:tc>
        <w:tc>
          <w:tcPr>
            <w:tcW w:w="928" w:type="dxa"/>
            <w:tcBorders>
              <w:top w:val="single" w:sz="6" w:space="0" w:color="000000"/>
              <w:left w:val="single" w:sz="6" w:space="0" w:color="000000"/>
              <w:bottom w:val="single" w:sz="6" w:space="0" w:color="000000"/>
              <w:right w:val="single" w:sz="4"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w:t>
            </w:r>
          </w:p>
        </w:tc>
      </w:tr>
      <w:tr w:rsidR="00C358B2" w:rsidRPr="00F87AD0" w:rsidTr="00CF2E87">
        <w:trPr>
          <w:jc w:val="center"/>
        </w:trPr>
        <w:tc>
          <w:tcPr>
            <w:tcW w:w="5666" w:type="dxa"/>
            <w:tcBorders>
              <w:top w:val="single" w:sz="6" w:space="0" w:color="000000"/>
              <w:left w:val="single" w:sz="4" w:space="0" w:color="000000"/>
              <w:bottom w:val="single" w:sz="6" w:space="0" w:color="000000"/>
              <w:right w:val="single" w:sz="6" w:space="0" w:color="000000"/>
            </w:tcBorders>
          </w:tcPr>
          <w:p w:rsidR="00C358B2" w:rsidRPr="00F87AD0" w:rsidRDefault="00C358B2" w:rsidP="00C358B2">
            <w:pPr>
              <w:spacing w:after="0" w:line="288" w:lineRule="auto"/>
              <w:ind w:firstLine="204"/>
              <w:jc w:val="both"/>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 підготовка до аудиторних занять</w:t>
            </w:r>
          </w:p>
        </w:tc>
        <w:tc>
          <w:tcPr>
            <w:tcW w:w="1113"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B6026E"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3</w:t>
            </w:r>
            <w:r w:rsidR="00C358B2" w:rsidRPr="00F87AD0">
              <w:rPr>
                <w:rFonts w:ascii="Times New Roman" w:eastAsia="Times New Roman" w:hAnsi="Times New Roman" w:cs="Times New Roman"/>
                <w:bCs/>
                <w:sz w:val="28"/>
                <w:szCs w:val="28"/>
                <w:lang w:val="uk-UA"/>
              </w:rPr>
              <w:t>0</w:t>
            </w:r>
          </w:p>
        </w:tc>
        <w:tc>
          <w:tcPr>
            <w:tcW w:w="928"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B6026E"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3</w:t>
            </w:r>
            <w:r w:rsidR="00C358B2" w:rsidRPr="00F87AD0">
              <w:rPr>
                <w:rFonts w:ascii="Times New Roman" w:eastAsia="Times New Roman" w:hAnsi="Times New Roman" w:cs="Times New Roman"/>
                <w:bCs/>
                <w:sz w:val="28"/>
                <w:szCs w:val="28"/>
                <w:lang w:val="uk-UA"/>
              </w:rPr>
              <w:t>0</w:t>
            </w:r>
          </w:p>
        </w:tc>
        <w:tc>
          <w:tcPr>
            <w:tcW w:w="928" w:type="dxa"/>
            <w:tcBorders>
              <w:top w:val="single" w:sz="6" w:space="0" w:color="000000"/>
              <w:left w:val="single" w:sz="6" w:space="0" w:color="000000"/>
              <w:bottom w:val="single" w:sz="6" w:space="0" w:color="000000"/>
              <w:right w:val="single" w:sz="4"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w:t>
            </w:r>
          </w:p>
        </w:tc>
      </w:tr>
      <w:tr w:rsidR="00C358B2" w:rsidRPr="00F87AD0" w:rsidTr="00CF2E87">
        <w:trPr>
          <w:jc w:val="center"/>
        </w:trPr>
        <w:tc>
          <w:tcPr>
            <w:tcW w:w="5666" w:type="dxa"/>
            <w:tcBorders>
              <w:top w:val="single" w:sz="6" w:space="0" w:color="000000"/>
              <w:left w:val="single" w:sz="4" w:space="0" w:color="000000"/>
              <w:bottom w:val="single" w:sz="6" w:space="0" w:color="000000"/>
              <w:right w:val="single" w:sz="6" w:space="0" w:color="000000"/>
            </w:tcBorders>
          </w:tcPr>
          <w:p w:rsidR="00C358B2" w:rsidRPr="00F87AD0" w:rsidRDefault="00C358B2" w:rsidP="00C358B2">
            <w:pPr>
              <w:spacing w:after="0" w:line="288" w:lineRule="auto"/>
              <w:ind w:firstLine="204"/>
              <w:jc w:val="both"/>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 виконання та захист курсової роботи</w:t>
            </w:r>
          </w:p>
        </w:tc>
        <w:tc>
          <w:tcPr>
            <w:tcW w:w="1113"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w:t>
            </w:r>
          </w:p>
        </w:tc>
        <w:tc>
          <w:tcPr>
            <w:tcW w:w="928"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w:t>
            </w:r>
          </w:p>
        </w:tc>
        <w:tc>
          <w:tcPr>
            <w:tcW w:w="928" w:type="dxa"/>
            <w:tcBorders>
              <w:top w:val="single" w:sz="6" w:space="0" w:color="000000"/>
              <w:left w:val="single" w:sz="6" w:space="0" w:color="000000"/>
              <w:bottom w:val="single" w:sz="6" w:space="0" w:color="000000"/>
              <w:right w:val="single" w:sz="4"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w:t>
            </w:r>
          </w:p>
        </w:tc>
      </w:tr>
      <w:tr w:rsidR="00C358B2" w:rsidRPr="00F87AD0" w:rsidTr="00CF2E87">
        <w:trPr>
          <w:jc w:val="center"/>
        </w:trPr>
        <w:tc>
          <w:tcPr>
            <w:tcW w:w="5666" w:type="dxa"/>
            <w:tcBorders>
              <w:top w:val="single" w:sz="6" w:space="0" w:color="000000"/>
              <w:left w:val="single" w:sz="4" w:space="0" w:color="000000"/>
              <w:bottom w:val="single" w:sz="6" w:space="0" w:color="000000"/>
              <w:right w:val="single" w:sz="6" w:space="0" w:color="000000"/>
            </w:tcBorders>
          </w:tcPr>
          <w:p w:rsidR="00C358B2" w:rsidRPr="00F87AD0" w:rsidRDefault="00C358B2" w:rsidP="00C358B2">
            <w:pPr>
              <w:spacing w:after="0" w:line="288" w:lineRule="auto"/>
              <w:ind w:firstLine="204"/>
              <w:jc w:val="both"/>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 виконання та захист індивідуальних завдань</w:t>
            </w:r>
          </w:p>
        </w:tc>
        <w:tc>
          <w:tcPr>
            <w:tcW w:w="1113"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w:t>
            </w:r>
          </w:p>
        </w:tc>
        <w:tc>
          <w:tcPr>
            <w:tcW w:w="928"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w:t>
            </w:r>
          </w:p>
        </w:tc>
        <w:tc>
          <w:tcPr>
            <w:tcW w:w="928" w:type="dxa"/>
            <w:tcBorders>
              <w:top w:val="single" w:sz="6" w:space="0" w:color="000000"/>
              <w:left w:val="single" w:sz="6" w:space="0" w:color="000000"/>
              <w:bottom w:val="single" w:sz="6" w:space="0" w:color="000000"/>
              <w:right w:val="single" w:sz="4"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w:t>
            </w:r>
          </w:p>
        </w:tc>
      </w:tr>
      <w:tr w:rsidR="00C358B2" w:rsidRPr="00F87AD0" w:rsidTr="00CF2E87">
        <w:trPr>
          <w:jc w:val="center"/>
        </w:trPr>
        <w:tc>
          <w:tcPr>
            <w:tcW w:w="5666" w:type="dxa"/>
            <w:tcBorders>
              <w:top w:val="single" w:sz="6" w:space="0" w:color="000000"/>
              <w:left w:val="single" w:sz="4" w:space="0" w:color="000000"/>
              <w:bottom w:val="single" w:sz="6" w:space="0" w:color="000000"/>
              <w:right w:val="single" w:sz="6" w:space="0" w:color="000000"/>
            </w:tcBorders>
          </w:tcPr>
          <w:p w:rsidR="00C358B2" w:rsidRPr="00F87AD0" w:rsidRDefault="00C358B2" w:rsidP="00C358B2">
            <w:pPr>
              <w:spacing w:after="0" w:line="288" w:lineRule="auto"/>
              <w:ind w:firstLine="204"/>
              <w:jc w:val="both"/>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 підготовка та складання екзамену</w:t>
            </w:r>
          </w:p>
        </w:tc>
        <w:tc>
          <w:tcPr>
            <w:tcW w:w="1113"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w:t>
            </w:r>
          </w:p>
        </w:tc>
        <w:tc>
          <w:tcPr>
            <w:tcW w:w="928"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w:t>
            </w:r>
          </w:p>
        </w:tc>
        <w:tc>
          <w:tcPr>
            <w:tcW w:w="928" w:type="dxa"/>
            <w:tcBorders>
              <w:top w:val="single" w:sz="6" w:space="0" w:color="000000"/>
              <w:left w:val="single" w:sz="6" w:space="0" w:color="000000"/>
              <w:bottom w:val="single" w:sz="6" w:space="0" w:color="000000"/>
              <w:right w:val="single" w:sz="4"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w:t>
            </w:r>
          </w:p>
        </w:tc>
      </w:tr>
      <w:tr w:rsidR="00C358B2" w:rsidRPr="00F87AD0" w:rsidTr="00CF2E87">
        <w:trPr>
          <w:jc w:val="center"/>
        </w:trPr>
        <w:tc>
          <w:tcPr>
            <w:tcW w:w="5666" w:type="dxa"/>
            <w:tcBorders>
              <w:top w:val="single" w:sz="6" w:space="0" w:color="000000"/>
              <w:left w:val="single" w:sz="4" w:space="0" w:color="000000"/>
              <w:bottom w:val="single" w:sz="6" w:space="0" w:color="000000"/>
              <w:right w:val="single" w:sz="6" w:space="0" w:color="000000"/>
            </w:tcBorders>
          </w:tcPr>
          <w:p w:rsidR="00C358B2" w:rsidRPr="00F87AD0" w:rsidRDefault="00C358B2" w:rsidP="00C358B2">
            <w:pPr>
              <w:spacing w:after="0" w:line="288" w:lineRule="auto"/>
              <w:ind w:firstLine="204"/>
              <w:jc w:val="both"/>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 підготовка до інших контрольних заходів</w:t>
            </w:r>
          </w:p>
        </w:tc>
        <w:tc>
          <w:tcPr>
            <w:tcW w:w="1113"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B6026E"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2</w:t>
            </w:r>
            <w:r w:rsidR="00C358B2" w:rsidRPr="00F87AD0">
              <w:rPr>
                <w:rFonts w:ascii="Times New Roman" w:eastAsia="Times New Roman" w:hAnsi="Times New Roman" w:cs="Times New Roman"/>
                <w:bCs/>
                <w:sz w:val="28"/>
                <w:szCs w:val="28"/>
                <w:lang w:val="uk-UA"/>
              </w:rPr>
              <w:t>0</w:t>
            </w:r>
          </w:p>
        </w:tc>
        <w:tc>
          <w:tcPr>
            <w:tcW w:w="928"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B6026E"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2</w:t>
            </w:r>
            <w:r w:rsidR="00C358B2" w:rsidRPr="00F87AD0">
              <w:rPr>
                <w:rFonts w:ascii="Times New Roman" w:eastAsia="Times New Roman" w:hAnsi="Times New Roman" w:cs="Times New Roman"/>
                <w:bCs/>
                <w:sz w:val="28"/>
                <w:szCs w:val="28"/>
                <w:lang w:val="uk-UA"/>
              </w:rPr>
              <w:t>0</w:t>
            </w:r>
          </w:p>
        </w:tc>
        <w:tc>
          <w:tcPr>
            <w:tcW w:w="928" w:type="dxa"/>
            <w:tcBorders>
              <w:top w:val="single" w:sz="6" w:space="0" w:color="000000"/>
              <w:left w:val="single" w:sz="6" w:space="0" w:color="000000"/>
              <w:bottom w:val="single" w:sz="6" w:space="0" w:color="000000"/>
              <w:right w:val="single" w:sz="4"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w:t>
            </w:r>
          </w:p>
        </w:tc>
      </w:tr>
      <w:tr w:rsidR="00C358B2" w:rsidRPr="00F87AD0" w:rsidTr="00CF2E87">
        <w:trPr>
          <w:jc w:val="center"/>
        </w:trPr>
        <w:tc>
          <w:tcPr>
            <w:tcW w:w="5666" w:type="dxa"/>
            <w:tcBorders>
              <w:top w:val="single" w:sz="6" w:space="0" w:color="000000"/>
              <w:left w:val="single" w:sz="4" w:space="0" w:color="000000"/>
              <w:bottom w:val="single" w:sz="6" w:space="0" w:color="000000"/>
              <w:right w:val="single" w:sz="6" w:space="0" w:color="000000"/>
            </w:tcBorders>
          </w:tcPr>
          <w:p w:rsidR="00C358B2" w:rsidRPr="00F87AD0" w:rsidRDefault="00C358B2" w:rsidP="00C358B2">
            <w:pPr>
              <w:spacing w:after="0" w:line="288" w:lineRule="auto"/>
              <w:ind w:left="383" w:hanging="142"/>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 опрацювання розділів, які не викладаються на лекціях</w:t>
            </w:r>
          </w:p>
        </w:tc>
        <w:tc>
          <w:tcPr>
            <w:tcW w:w="1113"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B6026E"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2</w:t>
            </w:r>
            <w:r w:rsidR="00C358B2" w:rsidRPr="00F87AD0">
              <w:rPr>
                <w:rFonts w:ascii="Times New Roman" w:eastAsia="Times New Roman" w:hAnsi="Times New Roman" w:cs="Times New Roman"/>
                <w:bCs/>
                <w:sz w:val="28"/>
                <w:szCs w:val="28"/>
                <w:lang w:val="uk-UA"/>
              </w:rPr>
              <w:t>0</w:t>
            </w:r>
          </w:p>
        </w:tc>
        <w:tc>
          <w:tcPr>
            <w:tcW w:w="928"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B6026E"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2</w:t>
            </w:r>
            <w:r w:rsidR="00C358B2" w:rsidRPr="00F87AD0">
              <w:rPr>
                <w:rFonts w:ascii="Times New Roman" w:eastAsia="Times New Roman" w:hAnsi="Times New Roman" w:cs="Times New Roman"/>
                <w:bCs/>
                <w:sz w:val="28"/>
                <w:szCs w:val="28"/>
                <w:lang w:val="uk-UA"/>
              </w:rPr>
              <w:t>0</w:t>
            </w:r>
          </w:p>
        </w:tc>
        <w:tc>
          <w:tcPr>
            <w:tcW w:w="928" w:type="dxa"/>
            <w:tcBorders>
              <w:top w:val="single" w:sz="6" w:space="0" w:color="000000"/>
              <w:left w:val="single" w:sz="6" w:space="0" w:color="000000"/>
              <w:bottom w:val="single" w:sz="6" w:space="0" w:color="000000"/>
              <w:right w:val="single" w:sz="4"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w:t>
            </w:r>
          </w:p>
        </w:tc>
      </w:tr>
      <w:tr w:rsidR="00C358B2" w:rsidRPr="00F87AD0" w:rsidTr="00CF2E87">
        <w:trPr>
          <w:jc w:val="center"/>
        </w:trPr>
        <w:tc>
          <w:tcPr>
            <w:tcW w:w="5666" w:type="dxa"/>
            <w:tcBorders>
              <w:top w:val="single" w:sz="6" w:space="0" w:color="000000"/>
              <w:left w:val="single" w:sz="4" w:space="0" w:color="000000"/>
              <w:bottom w:val="single" w:sz="4" w:space="0" w:color="000000"/>
              <w:right w:val="single" w:sz="6" w:space="0" w:color="000000"/>
            </w:tcBorders>
            <w:vAlign w:val="center"/>
          </w:tcPr>
          <w:p w:rsidR="00C358B2" w:rsidRPr="00F87AD0" w:rsidRDefault="00C358B2" w:rsidP="00C358B2">
            <w:pPr>
              <w:spacing w:before="120" w:after="60" w:line="240" w:lineRule="auto"/>
              <w:outlineLvl w:val="3"/>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Форма семестрового контролю</w:t>
            </w:r>
          </w:p>
        </w:tc>
        <w:tc>
          <w:tcPr>
            <w:tcW w:w="1113" w:type="dxa"/>
            <w:tcBorders>
              <w:top w:val="single" w:sz="6" w:space="0" w:color="000000"/>
              <w:left w:val="single" w:sz="6" w:space="0" w:color="000000"/>
              <w:bottom w:val="single" w:sz="4" w:space="0" w:color="000000"/>
              <w:right w:val="single" w:sz="6"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p>
        </w:tc>
        <w:tc>
          <w:tcPr>
            <w:tcW w:w="928" w:type="dxa"/>
            <w:tcBorders>
              <w:top w:val="single" w:sz="6" w:space="0" w:color="000000"/>
              <w:left w:val="single" w:sz="6" w:space="0" w:color="000000"/>
              <w:bottom w:val="single" w:sz="4" w:space="0" w:color="000000"/>
              <w:right w:val="single" w:sz="6"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proofErr w:type="spellStart"/>
            <w:r w:rsidRPr="00F87AD0">
              <w:rPr>
                <w:rFonts w:ascii="Times New Roman" w:eastAsia="Times New Roman" w:hAnsi="Times New Roman" w:cs="Times New Roman"/>
                <w:bCs/>
                <w:sz w:val="28"/>
                <w:szCs w:val="28"/>
                <w:lang w:val="uk-UA"/>
              </w:rPr>
              <w:t>Диф</w:t>
            </w:r>
            <w:proofErr w:type="spellEnd"/>
            <w:r w:rsidRPr="00F87AD0">
              <w:rPr>
                <w:rFonts w:ascii="Times New Roman" w:eastAsia="Times New Roman" w:hAnsi="Times New Roman" w:cs="Times New Roman"/>
                <w:bCs/>
                <w:sz w:val="28"/>
                <w:szCs w:val="28"/>
                <w:lang w:val="uk-UA"/>
              </w:rPr>
              <w:t xml:space="preserve"> залік</w:t>
            </w:r>
          </w:p>
        </w:tc>
        <w:tc>
          <w:tcPr>
            <w:tcW w:w="928" w:type="dxa"/>
            <w:tcBorders>
              <w:top w:val="single" w:sz="6" w:space="0" w:color="000000"/>
              <w:left w:val="single" w:sz="6" w:space="0" w:color="000000"/>
              <w:bottom w:val="single" w:sz="4" w:space="0" w:color="000000"/>
              <w:right w:val="single" w:sz="4"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p>
        </w:tc>
      </w:tr>
    </w:tbl>
    <w:p w:rsidR="00B6026E" w:rsidRPr="00F87AD0" w:rsidRDefault="00B6026E" w:rsidP="00C358B2">
      <w:pPr>
        <w:spacing w:before="120" w:after="120" w:line="240" w:lineRule="auto"/>
        <w:jc w:val="center"/>
        <w:rPr>
          <w:rFonts w:ascii="Times New Roman" w:eastAsia="Times New Roman" w:hAnsi="Times New Roman" w:cs="Times New Roman"/>
          <w:sz w:val="28"/>
          <w:szCs w:val="28"/>
          <w:lang w:val="uk-UA"/>
        </w:rPr>
      </w:pPr>
    </w:p>
    <w:p w:rsidR="00C358B2" w:rsidRPr="00F87AD0" w:rsidRDefault="00C358B2" w:rsidP="00C358B2">
      <w:pPr>
        <w:spacing w:before="120" w:after="120" w:line="240" w:lineRule="auto"/>
        <w:jc w:val="center"/>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Заочна форма навчання</w:t>
      </w: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tblPr>
      <w:tblGrid>
        <w:gridCol w:w="5441"/>
        <w:gridCol w:w="1259"/>
        <w:gridCol w:w="1259"/>
      </w:tblGrid>
      <w:tr w:rsidR="00C358B2" w:rsidRPr="00F87AD0" w:rsidTr="00CF2E87">
        <w:trPr>
          <w:cantSplit/>
          <w:tblHeader/>
          <w:jc w:val="center"/>
        </w:trPr>
        <w:tc>
          <w:tcPr>
            <w:tcW w:w="5441" w:type="dxa"/>
            <w:vMerge w:val="restart"/>
            <w:tcBorders>
              <w:top w:val="single" w:sz="4" w:space="0" w:color="000000"/>
              <w:left w:val="single" w:sz="4" w:space="0" w:color="000000"/>
              <w:bottom w:val="single" w:sz="6" w:space="0" w:color="000000"/>
              <w:right w:val="single" w:sz="6" w:space="0" w:color="000000"/>
            </w:tcBorders>
            <w:vAlign w:val="center"/>
          </w:tcPr>
          <w:p w:rsidR="00C358B2" w:rsidRPr="00F87AD0" w:rsidRDefault="00C358B2" w:rsidP="00C358B2">
            <w:pPr>
              <w:spacing w:after="0" w:line="288" w:lineRule="auto"/>
              <w:jc w:val="center"/>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lastRenderedPageBreak/>
              <w:t>Види навчальної діяльності</w:t>
            </w:r>
          </w:p>
        </w:tc>
        <w:tc>
          <w:tcPr>
            <w:tcW w:w="1259" w:type="dxa"/>
            <w:vMerge w:val="restart"/>
            <w:tcBorders>
              <w:top w:val="single" w:sz="4" w:space="0" w:color="000000"/>
              <w:left w:val="single" w:sz="6" w:space="0" w:color="000000"/>
              <w:bottom w:val="single" w:sz="6" w:space="0" w:color="000000"/>
              <w:right w:val="single" w:sz="6"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Усього</w:t>
            </w:r>
          </w:p>
        </w:tc>
        <w:tc>
          <w:tcPr>
            <w:tcW w:w="1259" w:type="dxa"/>
            <w:tcBorders>
              <w:top w:val="single" w:sz="4" w:space="0" w:color="000000"/>
              <w:left w:val="single" w:sz="6" w:space="0" w:color="000000"/>
              <w:bottom w:val="single" w:sz="6" w:space="0" w:color="000000"/>
              <w:right w:val="single" w:sz="4"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Семестр</w:t>
            </w:r>
          </w:p>
        </w:tc>
      </w:tr>
      <w:tr w:rsidR="00C358B2" w:rsidRPr="00F87AD0" w:rsidTr="00CF2E87">
        <w:trPr>
          <w:cantSplit/>
          <w:trHeight w:val="65"/>
          <w:tblHeader/>
          <w:jc w:val="center"/>
        </w:trPr>
        <w:tc>
          <w:tcPr>
            <w:tcW w:w="5441" w:type="dxa"/>
            <w:vMerge/>
            <w:tcBorders>
              <w:top w:val="single" w:sz="4" w:space="0" w:color="000000"/>
              <w:left w:val="single" w:sz="4" w:space="0" w:color="000000"/>
              <w:bottom w:val="single" w:sz="6" w:space="0" w:color="000000"/>
              <w:right w:val="single" w:sz="6" w:space="0" w:color="000000"/>
            </w:tcBorders>
            <w:vAlign w:val="center"/>
          </w:tcPr>
          <w:p w:rsidR="00C358B2" w:rsidRPr="00F87AD0" w:rsidRDefault="00C358B2" w:rsidP="00C358B2">
            <w:pPr>
              <w:spacing w:after="0" w:line="240" w:lineRule="auto"/>
              <w:rPr>
                <w:rFonts w:ascii="Times New Roman" w:eastAsia="Times New Roman" w:hAnsi="Times New Roman" w:cs="Times New Roman"/>
                <w:sz w:val="28"/>
                <w:szCs w:val="28"/>
                <w:lang w:val="uk-UA"/>
              </w:rPr>
            </w:pPr>
          </w:p>
        </w:tc>
        <w:tc>
          <w:tcPr>
            <w:tcW w:w="1259" w:type="dxa"/>
            <w:vMerge/>
            <w:tcBorders>
              <w:top w:val="single" w:sz="4" w:space="0" w:color="000000"/>
              <w:left w:val="single" w:sz="6" w:space="0" w:color="000000"/>
              <w:bottom w:val="single" w:sz="6" w:space="0" w:color="000000"/>
              <w:right w:val="single" w:sz="6" w:space="0" w:color="000000"/>
            </w:tcBorders>
            <w:vAlign w:val="bottom"/>
          </w:tcPr>
          <w:p w:rsidR="00C358B2" w:rsidRPr="00F87AD0" w:rsidRDefault="00C358B2" w:rsidP="00C358B2">
            <w:pPr>
              <w:spacing w:after="0" w:line="240" w:lineRule="auto"/>
              <w:rPr>
                <w:rFonts w:ascii="Times New Roman" w:eastAsia="Times New Roman" w:hAnsi="Times New Roman" w:cs="Times New Roman"/>
                <w:sz w:val="28"/>
                <w:szCs w:val="28"/>
                <w:lang w:val="uk-UA"/>
              </w:rPr>
            </w:pPr>
          </w:p>
        </w:tc>
        <w:tc>
          <w:tcPr>
            <w:tcW w:w="1259" w:type="dxa"/>
            <w:tcBorders>
              <w:top w:val="single" w:sz="6" w:space="0" w:color="000000"/>
              <w:left w:val="single" w:sz="6" w:space="0" w:color="000000"/>
              <w:bottom w:val="single" w:sz="6" w:space="0" w:color="000000"/>
              <w:right w:val="single" w:sz="4" w:space="0" w:color="000000"/>
            </w:tcBorders>
            <w:vAlign w:val="center"/>
          </w:tcPr>
          <w:p w:rsidR="00C358B2" w:rsidRPr="00F87AD0" w:rsidRDefault="00BC0B1F" w:rsidP="00C358B2">
            <w:pPr>
              <w:spacing w:after="0" w:line="288" w:lineRule="auto"/>
              <w:jc w:val="center"/>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4</w:t>
            </w:r>
          </w:p>
        </w:tc>
      </w:tr>
      <w:tr w:rsidR="00C358B2" w:rsidRPr="00F87AD0" w:rsidTr="00CF2E87">
        <w:trPr>
          <w:jc w:val="center"/>
        </w:trPr>
        <w:tc>
          <w:tcPr>
            <w:tcW w:w="5441" w:type="dxa"/>
            <w:tcBorders>
              <w:top w:val="single" w:sz="6" w:space="0" w:color="000000"/>
              <w:left w:val="single" w:sz="4" w:space="0" w:color="000000"/>
              <w:bottom w:val="single" w:sz="6" w:space="0" w:color="000000"/>
              <w:right w:val="single" w:sz="6" w:space="0" w:color="000000"/>
            </w:tcBorders>
          </w:tcPr>
          <w:p w:rsidR="00C358B2" w:rsidRPr="00F87AD0" w:rsidRDefault="00C358B2" w:rsidP="00C358B2">
            <w:pPr>
              <w:spacing w:after="0" w:line="288" w:lineRule="auto"/>
              <w:jc w:val="both"/>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Усього годин за навчальним планом</w:t>
            </w:r>
          </w:p>
        </w:tc>
        <w:tc>
          <w:tcPr>
            <w:tcW w:w="1259"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B6026E"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9</w:t>
            </w:r>
            <w:r w:rsidR="00C358B2" w:rsidRPr="00F87AD0">
              <w:rPr>
                <w:rFonts w:ascii="Times New Roman" w:eastAsia="Times New Roman" w:hAnsi="Times New Roman" w:cs="Times New Roman"/>
                <w:bCs/>
                <w:sz w:val="28"/>
                <w:szCs w:val="28"/>
                <w:lang w:val="uk-UA"/>
              </w:rPr>
              <w:t>0</w:t>
            </w:r>
          </w:p>
        </w:tc>
        <w:tc>
          <w:tcPr>
            <w:tcW w:w="1259" w:type="dxa"/>
            <w:tcBorders>
              <w:top w:val="single" w:sz="6" w:space="0" w:color="000000"/>
              <w:left w:val="single" w:sz="6" w:space="0" w:color="000000"/>
              <w:bottom w:val="single" w:sz="6" w:space="0" w:color="000000"/>
              <w:right w:val="single" w:sz="4" w:space="0" w:color="000000"/>
            </w:tcBorders>
            <w:vAlign w:val="center"/>
          </w:tcPr>
          <w:p w:rsidR="00C358B2" w:rsidRPr="00F87AD0" w:rsidRDefault="00B6026E"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9</w:t>
            </w:r>
            <w:r w:rsidR="00C358B2" w:rsidRPr="00F87AD0">
              <w:rPr>
                <w:rFonts w:ascii="Times New Roman" w:eastAsia="Times New Roman" w:hAnsi="Times New Roman" w:cs="Times New Roman"/>
                <w:bCs/>
                <w:sz w:val="28"/>
                <w:szCs w:val="28"/>
                <w:lang w:val="uk-UA"/>
              </w:rPr>
              <w:t>0</w:t>
            </w:r>
          </w:p>
        </w:tc>
      </w:tr>
      <w:tr w:rsidR="00C358B2" w:rsidRPr="00F87AD0" w:rsidTr="00CF2E87">
        <w:trPr>
          <w:jc w:val="center"/>
        </w:trPr>
        <w:tc>
          <w:tcPr>
            <w:tcW w:w="5441" w:type="dxa"/>
            <w:tcBorders>
              <w:top w:val="single" w:sz="6" w:space="0" w:color="000000"/>
              <w:left w:val="single" w:sz="4" w:space="0" w:color="000000"/>
              <w:bottom w:val="single" w:sz="6" w:space="0" w:color="000000"/>
              <w:right w:val="single" w:sz="6" w:space="0" w:color="000000"/>
            </w:tcBorders>
          </w:tcPr>
          <w:p w:rsidR="00C358B2" w:rsidRPr="00F87AD0" w:rsidRDefault="00C358B2" w:rsidP="00C358B2">
            <w:pPr>
              <w:spacing w:after="0" w:line="240" w:lineRule="auto"/>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у тому числі:</w:t>
            </w:r>
          </w:p>
          <w:p w:rsidR="00C358B2" w:rsidRPr="00F87AD0" w:rsidRDefault="00C358B2" w:rsidP="00C358B2">
            <w:pPr>
              <w:spacing w:after="0" w:line="288" w:lineRule="auto"/>
              <w:jc w:val="both"/>
              <w:rPr>
                <w:rFonts w:ascii="Times New Roman" w:eastAsia="Times New Roman" w:hAnsi="Times New Roman" w:cs="Times New Roman"/>
                <w:b/>
                <w:sz w:val="28"/>
                <w:szCs w:val="28"/>
                <w:lang w:val="uk-UA"/>
              </w:rPr>
            </w:pPr>
            <w:r w:rsidRPr="00F87AD0">
              <w:rPr>
                <w:rFonts w:ascii="Times New Roman" w:eastAsia="Times New Roman" w:hAnsi="Times New Roman" w:cs="Times New Roman"/>
                <w:bCs/>
                <w:sz w:val="28"/>
                <w:szCs w:val="28"/>
                <w:lang w:val="uk-UA"/>
              </w:rPr>
              <w:t>Аудиторні заняття</w:t>
            </w:r>
          </w:p>
        </w:tc>
        <w:tc>
          <w:tcPr>
            <w:tcW w:w="1259"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BC0B1F"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12</w:t>
            </w:r>
          </w:p>
        </w:tc>
        <w:tc>
          <w:tcPr>
            <w:tcW w:w="1259" w:type="dxa"/>
            <w:tcBorders>
              <w:top w:val="single" w:sz="6" w:space="0" w:color="000000"/>
              <w:left w:val="single" w:sz="6" w:space="0" w:color="000000"/>
              <w:bottom w:val="single" w:sz="6" w:space="0" w:color="000000"/>
              <w:right w:val="single" w:sz="4" w:space="0" w:color="000000"/>
            </w:tcBorders>
            <w:vAlign w:val="center"/>
          </w:tcPr>
          <w:p w:rsidR="00C358B2" w:rsidRPr="00F87AD0" w:rsidRDefault="00BC0B1F"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12</w:t>
            </w:r>
          </w:p>
        </w:tc>
      </w:tr>
      <w:tr w:rsidR="00C358B2" w:rsidRPr="00F87AD0" w:rsidTr="00CF2E87">
        <w:trPr>
          <w:jc w:val="center"/>
        </w:trPr>
        <w:tc>
          <w:tcPr>
            <w:tcW w:w="5441" w:type="dxa"/>
            <w:tcBorders>
              <w:top w:val="single" w:sz="6" w:space="0" w:color="000000"/>
              <w:left w:val="single" w:sz="4" w:space="0" w:color="000000"/>
              <w:bottom w:val="single" w:sz="6" w:space="0" w:color="000000"/>
              <w:right w:val="single" w:sz="6" w:space="0" w:color="000000"/>
            </w:tcBorders>
          </w:tcPr>
          <w:p w:rsidR="00C358B2" w:rsidRPr="00F87AD0" w:rsidRDefault="00C358B2" w:rsidP="00C358B2">
            <w:pPr>
              <w:spacing w:after="0" w:line="288" w:lineRule="auto"/>
              <w:ind w:firstLine="249"/>
              <w:jc w:val="both"/>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 лекції</w:t>
            </w:r>
          </w:p>
        </w:tc>
        <w:tc>
          <w:tcPr>
            <w:tcW w:w="1259"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BC0B1F"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6</w:t>
            </w:r>
          </w:p>
        </w:tc>
        <w:tc>
          <w:tcPr>
            <w:tcW w:w="1259" w:type="dxa"/>
            <w:tcBorders>
              <w:top w:val="single" w:sz="6" w:space="0" w:color="000000"/>
              <w:left w:val="single" w:sz="6" w:space="0" w:color="000000"/>
              <w:bottom w:val="single" w:sz="6" w:space="0" w:color="000000"/>
              <w:right w:val="single" w:sz="4" w:space="0" w:color="000000"/>
            </w:tcBorders>
            <w:vAlign w:val="center"/>
          </w:tcPr>
          <w:p w:rsidR="00C358B2" w:rsidRPr="00F87AD0" w:rsidRDefault="00BC0B1F"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6</w:t>
            </w:r>
          </w:p>
        </w:tc>
      </w:tr>
      <w:tr w:rsidR="00C358B2" w:rsidRPr="00F87AD0" w:rsidTr="00CF2E87">
        <w:trPr>
          <w:jc w:val="center"/>
        </w:trPr>
        <w:tc>
          <w:tcPr>
            <w:tcW w:w="5441" w:type="dxa"/>
            <w:tcBorders>
              <w:top w:val="single" w:sz="6" w:space="0" w:color="000000"/>
              <w:left w:val="single" w:sz="4" w:space="0" w:color="000000"/>
              <w:bottom w:val="single" w:sz="6" w:space="0" w:color="000000"/>
              <w:right w:val="single" w:sz="6" w:space="0" w:color="000000"/>
            </w:tcBorders>
          </w:tcPr>
          <w:p w:rsidR="00C358B2" w:rsidRPr="00F87AD0" w:rsidRDefault="00C358B2" w:rsidP="00C358B2">
            <w:pPr>
              <w:spacing w:after="0" w:line="288" w:lineRule="auto"/>
              <w:ind w:firstLine="249"/>
              <w:jc w:val="both"/>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 лабораторні роботи</w:t>
            </w:r>
          </w:p>
        </w:tc>
        <w:tc>
          <w:tcPr>
            <w:tcW w:w="1259"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w:t>
            </w:r>
          </w:p>
        </w:tc>
        <w:tc>
          <w:tcPr>
            <w:tcW w:w="1259" w:type="dxa"/>
            <w:tcBorders>
              <w:top w:val="single" w:sz="6" w:space="0" w:color="000000"/>
              <w:left w:val="single" w:sz="6" w:space="0" w:color="000000"/>
              <w:bottom w:val="single" w:sz="6" w:space="0" w:color="000000"/>
              <w:right w:val="single" w:sz="4"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w:t>
            </w:r>
          </w:p>
        </w:tc>
      </w:tr>
      <w:tr w:rsidR="00C358B2" w:rsidRPr="00F87AD0" w:rsidTr="00CF2E87">
        <w:trPr>
          <w:jc w:val="center"/>
        </w:trPr>
        <w:tc>
          <w:tcPr>
            <w:tcW w:w="5441" w:type="dxa"/>
            <w:tcBorders>
              <w:top w:val="single" w:sz="6" w:space="0" w:color="000000"/>
              <w:left w:val="single" w:sz="4" w:space="0" w:color="000000"/>
              <w:bottom w:val="single" w:sz="6" w:space="0" w:color="000000"/>
              <w:right w:val="single" w:sz="6" w:space="0" w:color="000000"/>
            </w:tcBorders>
          </w:tcPr>
          <w:p w:rsidR="00C358B2" w:rsidRPr="00F87AD0" w:rsidRDefault="00C358B2" w:rsidP="00C358B2">
            <w:pPr>
              <w:spacing w:after="0" w:line="288" w:lineRule="auto"/>
              <w:ind w:firstLine="249"/>
              <w:jc w:val="both"/>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 практичні заняття</w:t>
            </w:r>
          </w:p>
        </w:tc>
        <w:tc>
          <w:tcPr>
            <w:tcW w:w="1259"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BC0B1F"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6</w:t>
            </w:r>
          </w:p>
        </w:tc>
        <w:tc>
          <w:tcPr>
            <w:tcW w:w="1259" w:type="dxa"/>
            <w:tcBorders>
              <w:top w:val="single" w:sz="6" w:space="0" w:color="000000"/>
              <w:left w:val="single" w:sz="6" w:space="0" w:color="000000"/>
              <w:bottom w:val="single" w:sz="6" w:space="0" w:color="000000"/>
              <w:right w:val="single" w:sz="4" w:space="0" w:color="000000"/>
            </w:tcBorders>
            <w:vAlign w:val="center"/>
          </w:tcPr>
          <w:p w:rsidR="00C358B2" w:rsidRPr="00F87AD0" w:rsidRDefault="00BC0B1F"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6</w:t>
            </w:r>
          </w:p>
        </w:tc>
      </w:tr>
      <w:tr w:rsidR="00C358B2" w:rsidRPr="00F87AD0" w:rsidTr="00CF2E87">
        <w:trPr>
          <w:jc w:val="center"/>
        </w:trPr>
        <w:tc>
          <w:tcPr>
            <w:tcW w:w="5441" w:type="dxa"/>
            <w:tcBorders>
              <w:top w:val="single" w:sz="6" w:space="0" w:color="000000"/>
              <w:left w:val="single" w:sz="4" w:space="0" w:color="000000"/>
              <w:bottom w:val="single" w:sz="6" w:space="0" w:color="000000"/>
              <w:right w:val="single" w:sz="6" w:space="0" w:color="000000"/>
            </w:tcBorders>
          </w:tcPr>
          <w:p w:rsidR="00C358B2" w:rsidRPr="00F87AD0" w:rsidRDefault="00C358B2" w:rsidP="00C358B2">
            <w:pPr>
              <w:spacing w:after="0" w:line="288" w:lineRule="auto"/>
              <w:ind w:firstLine="249"/>
              <w:jc w:val="both"/>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 семінарські заняття</w:t>
            </w:r>
          </w:p>
        </w:tc>
        <w:tc>
          <w:tcPr>
            <w:tcW w:w="1259"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w:t>
            </w:r>
          </w:p>
        </w:tc>
        <w:tc>
          <w:tcPr>
            <w:tcW w:w="1259" w:type="dxa"/>
            <w:tcBorders>
              <w:top w:val="single" w:sz="6" w:space="0" w:color="000000"/>
              <w:left w:val="single" w:sz="6" w:space="0" w:color="000000"/>
              <w:bottom w:val="single" w:sz="6" w:space="0" w:color="000000"/>
              <w:right w:val="single" w:sz="4"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w:t>
            </w:r>
          </w:p>
        </w:tc>
      </w:tr>
      <w:tr w:rsidR="00C358B2" w:rsidRPr="00F87AD0" w:rsidTr="00CF2E87">
        <w:trPr>
          <w:jc w:val="center"/>
        </w:trPr>
        <w:tc>
          <w:tcPr>
            <w:tcW w:w="5441" w:type="dxa"/>
            <w:tcBorders>
              <w:top w:val="single" w:sz="6" w:space="0" w:color="000000"/>
              <w:left w:val="single" w:sz="4" w:space="0" w:color="000000"/>
              <w:bottom w:val="single" w:sz="6" w:space="0" w:color="000000"/>
              <w:right w:val="single" w:sz="6" w:space="0" w:color="000000"/>
            </w:tcBorders>
          </w:tcPr>
          <w:p w:rsidR="00C358B2" w:rsidRPr="00F87AD0" w:rsidRDefault="00C358B2" w:rsidP="00C358B2">
            <w:pPr>
              <w:spacing w:after="0" w:line="288" w:lineRule="auto"/>
              <w:jc w:val="both"/>
              <w:rPr>
                <w:rFonts w:ascii="Times New Roman" w:eastAsia="Times New Roman" w:hAnsi="Times New Roman" w:cs="Times New Roman"/>
                <w:b/>
                <w:sz w:val="28"/>
                <w:szCs w:val="28"/>
                <w:lang w:val="uk-UA"/>
              </w:rPr>
            </w:pPr>
            <w:r w:rsidRPr="00F87AD0">
              <w:rPr>
                <w:rFonts w:ascii="Times New Roman" w:eastAsia="Times New Roman" w:hAnsi="Times New Roman" w:cs="Times New Roman"/>
                <w:bCs/>
                <w:sz w:val="28"/>
                <w:szCs w:val="28"/>
                <w:lang w:val="uk-UA"/>
              </w:rPr>
              <w:t>Самостійна робота</w:t>
            </w:r>
          </w:p>
        </w:tc>
        <w:tc>
          <w:tcPr>
            <w:tcW w:w="1259"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B6026E"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78</w:t>
            </w:r>
          </w:p>
        </w:tc>
        <w:tc>
          <w:tcPr>
            <w:tcW w:w="1259" w:type="dxa"/>
            <w:tcBorders>
              <w:top w:val="single" w:sz="6" w:space="0" w:color="000000"/>
              <w:left w:val="single" w:sz="6" w:space="0" w:color="000000"/>
              <w:bottom w:val="single" w:sz="6" w:space="0" w:color="000000"/>
              <w:right w:val="single" w:sz="4" w:space="0" w:color="000000"/>
            </w:tcBorders>
            <w:vAlign w:val="center"/>
          </w:tcPr>
          <w:p w:rsidR="00C358B2" w:rsidRPr="00F87AD0" w:rsidRDefault="00B6026E"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78</w:t>
            </w:r>
          </w:p>
        </w:tc>
      </w:tr>
      <w:tr w:rsidR="00C358B2" w:rsidRPr="00F87AD0" w:rsidTr="00CF2E87">
        <w:trPr>
          <w:jc w:val="center"/>
        </w:trPr>
        <w:tc>
          <w:tcPr>
            <w:tcW w:w="5441" w:type="dxa"/>
            <w:tcBorders>
              <w:top w:val="single" w:sz="6" w:space="0" w:color="000000"/>
              <w:left w:val="single" w:sz="4" w:space="0" w:color="000000"/>
              <w:bottom w:val="single" w:sz="6" w:space="0" w:color="000000"/>
              <w:right w:val="single" w:sz="6" w:space="0" w:color="000000"/>
            </w:tcBorders>
          </w:tcPr>
          <w:p w:rsidR="00C358B2" w:rsidRPr="00F87AD0" w:rsidRDefault="00C358B2" w:rsidP="00C358B2">
            <w:pPr>
              <w:spacing w:after="0" w:line="288" w:lineRule="auto"/>
              <w:ind w:firstLine="249"/>
              <w:jc w:val="both"/>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 підготовка до аудиторних занять</w:t>
            </w:r>
          </w:p>
        </w:tc>
        <w:tc>
          <w:tcPr>
            <w:tcW w:w="1259"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8</w:t>
            </w:r>
          </w:p>
        </w:tc>
        <w:tc>
          <w:tcPr>
            <w:tcW w:w="1259" w:type="dxa"/>
            <w:tcBorders>
              <w:top w:val="single" w:sz="6" w:space="0" w:color="000000"/>
              <w:left w:val="single" w:sz="6" w:space="0" w:color="000000"/>
              <w:bottom w:val="single" w:sz="6" w:space="0" w:color="000000"/>
              <w:right w:val="single" w:sz="4"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8</w:t>
            </w:r>
          </w:p>
        </w:tc>
      </w:tr>
      <w:tr w:rsidR="00C358B2" w:rsidRPr="00F87AD0" w:rsidTr="00CF2E87">
        <w:trPr>
          <w:jc w:val="center"/>
        </w:trPr>
        <w:tc>
          <w:tcPr>
            <w:tcW w:w="5441" w:type="dxa"/>
            <w:tcBorders>
              <w:top w:val="single" w:sz="6" w:space="0" w:color="000000"/>
              <w:left w:val="single" w:sz="4" w:space="0" w:color="000000"/>
              <w:bottom w:val="single" w:sz="6" w:space="0" w:color="000000"/>
              <w:right w:val="single" w:sz="6" w:space="0" w:color="000000"/>
            </w:tcBorders>
          </w:tcPr>
          <w:p w:rsidR="00C358B2" w:rsidRPr="00F87AD0" w:rsidRDefault="00C358B2" w:rsidP="00C358B2">
            <w:pPr>
              <w:spacing w:after="0" w:line="288" w:lineRule="auto"/>
              <w:ind w:firstLine="249"/>
              <w:jc w:val="both"/>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 виконання та захист курсової роботи</w:t>
            </w:r>
          </w:p>
        </w:tc>
        <w:tc>
          <w:tcPr>
            <w:tcW w:w="1259"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w:t>
            </w:r>
          </w:p>
        </w:tc>
        <w:tc>
          <w:tcPr>
            <w:tcW w:w="1259" w:type="dxa"/>
            <w:tcBorders>
              <w:top w:val="single" w:sz="6" w:space="0" w:color="000000"/>
              <w:left w:val="single" w:sz="6" w:space="0" w:color="000000"/>
              <w:bottom w:val="single" w:sz="6" w:space="0" w:color="000000"/>
              <w:right w:val="single" w:sz="4"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w:t>
            </w:r>
          </w:p>
        </w:tc>
      </w:tr>
      <w:tr w:rsidR="00C358B2" w:rsidRPr="00F87AD0" w:rsidTr="00CF2E87">
        <w:trPr>
          <w:jc w:val="center"/>
        </w:trPr>
        <w:tc>
          <w:tcPr>
            <w:tcW w:w="5441" w:type="dxa"/>
            <w:tcBorders>
              <w:top w:val="single" w:sz="6" w:space="0" w:color="000000"/>
              <w:left w:val="single" w:sz="4" w:space="0" w:color="000000"/>
              <w:bottom w:val="single" w:sz="6" w:space="0" w:color="000000"/>
              <w:right w:val="single" w:sz="6" w:space="0" w:color="000000"/>
            </w:tcBorders>
          </w:tcPr>
          <w:p w:rsidR="00C358B2" w:rsidRPr="00F87AD0" w:rsidRDefault="00C358B2" w:rsidP="00C358B2">
            <w:pPr>
              <w:spacing w:after="0" w:line="288" w:lineRule="auto"/>
              <w:ind w:firstLine="249"/>
              <w:jc w:val="both"/>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 виконання та захист індивідуальних завдань</w:t>
            </w:r>
          </w:p>
        </w:tc>
        <w:tc>
          <w:tcPr>
            <w:tcW w:w="1259"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BC0B1F"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2</w:t>
            </w:r>
            <w:r w:rsidR="00C358B2" w:rsidRPr="00F87AD0">
              <w:rPr>
                <w:rFonts w:ascii="Times New Roman" w:eastAsia="Times New Roman" w:hAnsi="Times New Roman" w:cs="Times New Roman"/>
                <w:bCs/>
                <w:sz w:val="28"/>
                <w:szCs w:val="28"/>
                <w:lang w:val="uk-UA"/>
              </w:rPr>
              <w:t>2</w:t>
            </w:r>
          </w:p>
        </w:tc>
        <w:tc>
          <w:tcPr>
            <w:tcW w:w="1259" w:type="dxa"/>
            <w:tcBorders>
              <w:top w:val="single" w:sz="6" w:space="0" w:color="000000"/>
              <w:left w:val="single" w:sz="6" w:space="0" w:color="000000"/>
              <w:bottom w:val="single" w:sz="6" w:space="0" w:color="000000"/>
              <w:right w:val="single" w:sz="4" w:space="0" w:color="000000"/>
            </w:tcBorders>
            <w:vAlign w:val="center"/>
          </w:tcPr>
          <w:p w:rsidR="00C358B2" w:rsidRPr="00F87AD0" w:rsidRDefault="00BC0B1F"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2</w:t>
            </w:r>
            <w:r w:rsidR="00C358B2" w:rsidRPr="00F87AD0">
              <w:rPr>
                <w:rFonts w:ascii="Times New Roman" w:eastAsia="Times New Roman" w:hAnsi="Times New Roman" w:cs="Times New Roman"/>
                <w:bCs/>
                <w:sz w:val="28"/>
                <w:szCs w:val="28"/>
                <w:lang w:val="uk-UA"/>
              </w:rPr>
              <w:t>2</w:t>
            </w:r>
          </w:p>
        </w:tc>
      </w:tr>
      <w:tr w:rsidR="00C358B2" w:rsidRPr="00F87AD0" w:rsidTr="00CF2E87">
        <w:trPr>
          <w:jc w:val="center"/>
        </w:trPr>
        <w:tc>
          <w:tcPr>
            <w:tcW w:w="5441" w:type="dxa"/>
            <w:tcBorders>
              <w:top w:val="single" w:sz="6" w:space="0" w:color="000000"/>
              <w:left w:val="single" w:sz="4" w:space="0" w:color="000000"/>
              <w:bottom w:val="single" w:sz="6" w:space="0" w:color="000000"/>
              <w:right w:val="single" w:sz="6" w:space="0" w:color="000000"/>
            </w:tcBorders>
          </w:tcPr>
          <w:p w:rsidR="00C358B2" w:rsidRPr="00F87AD0" w:rsidRDefault="00C358B2" w:rsidP="00C358B2">
            <w:pPr>
              <w:spacing w:after="0" w:line="288" w:lineRule="auto"/>
              <w:ind w:firstLine="249"/>
              <w:jc w:val="both"/>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 опрацювання навчального матеріалу</w:t>
            </w:r>
          </w:p>
        </w:tc>
        <w:tc>
          <w:tcPr>
            <w:tcW w:w="1259"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60</w:t>
            </w:r>
          </w:p>
        </w:tc>
        <w:tc>
          <w:tcPr>
            <w:tcW w:w="1259" w:type="dxa"/>
            <w:tcBorders>
              <w:top w:val="single" w:sz="6" w:space="0" w:color="000000"/>
              <w:left w:val="single" w:sz="6" w:space="0" w:color="000000"/>
              <w:bottom w:val="single" w:sz="6" w:space="0" w:color="000000"/>
              <w:right w:val="single" w:sz="4"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60</w:t>
            </w:r>
          </w:p>
        </w:tc>
      </w:tr>
      <w:tr w:rsidR="00C358B2" w:rsidRPr="00F87AD0" w:rsidTr="00CF2E87">
        <w:trPr>
          <w:jc w:val="center"/>
        </w:trPr>
        <w:tc>
          <w:tcPr>
            <w:tcW w:w="5441" w:type="dxa"/>
            <w:tcBorders>
              <w:top w:val="single" w:sz="6" w:space="0" w:color="000000"/>
              <w:left w:val="single" w:sz="4" w:space="0" w:color="000000"/>
              <w:bottom w:val="single" w:sz="6" w:space="0" w:color="000000"/>
              <w:right w:val="single" w:sz="6" w:space="0" w:color="000000"/>
            </w:tcBorders>
          </w:tcPr>
          <w:p w:rsidR="00C358B2" w:rsidRPr="00F87AD0" w:rsidRDefault="00C358B2" w:rsidP="00C358B2">
            <w:pPr>
              <w:spacing w:after="0" w:line="288" w:lineRule="auto"/>
              <w:ind w:firstLine="249"/>
              <w:jc w:val="both"/>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 підготовка та складання екзаменів</w:t>
            </w:r>
          </w:p>
        </w:tc>
        <w:tc>
          <w:tcPr>
            <w:tcW w:w="1259"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w:t>
            </w:r>
          </w:p>
        </w:tc>
        <w:tc>
          <w:tcPr>
            <w:tcW w:w="1259" w:type="dxa"/>
            <w:tcBorders>
              <w:top w:val="single" w:sz="6" w:space="0" w:color="000000"/>
              <w:left w:val="single" w:sz="6" w:space="0" w:color="000000"/>
              <w:bottom w:val="single" w:sz="6" w:space="0" w:color="000000"/>
              <w:right w:val="single" w:sz="4"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w:t>
            </w:r>
          </w:p>
        </w:tc>
      </w:tr>
      <w:tr w:rsidR="00C358B2" w:rsidRPr="00F87AD0" w:rsidTr="00CF2E87">
        <w:trPr>
          <w:jc w:val="center"/>
        </w:trPr>
        <w:tc>
          <w:tcPr>
            <w:tcW w:w="5441" w:type="dxa"/>
            <w:tcBorders>
              <w:top w:val="single" w:sz="6" w:space="0" w:color="000000"/>
              <w:left w:val="single" w:sz="4" w:space="0" w:color="000000"/>
              <w:bottom w:val="single" w:sz="6" w:space="0" w:color="000000"/>
              <w:right w:val="single" w:sz="6" w:space="0" w:color="000000"/>
            </w:tcBorders>
          </w:tcPr>
          <w:p w:rsidR="00C358B2" w:rsidRPr="00F87AD0" w:rsidRDefault="00C358B2" w:rsidP="00C358B2">
            <w:pPr>
              <w:spacing w:after="0" w:line="288" w:lineRule="auto"/>
              <w:ind w:firstLine="249"/>
              <w:jc w:val="both"/>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 підготовка та складання інших контрольних заходів</w:t>
            </w:r>
          </w:p>
        </w:tc>
        <w:tc>
          <w:tcPr>
            <w:tcW w:w="1259"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24</w:t>
            </w:r>
          </w:p>
        </w:tc>
        <w:tc>
          <w:tcPr>
            <w:tcW w:w="1259" w:type="dxa"/>
            <w:tcBorders>
              <w:top w:val="single" w:sz="6" w:space="0" w:color="000000"/>
              <w:left w:val="single" w:sz="6" w:space="0" w:color="000000"/>
              <w:bottom w:val="single" w:sz="6" w:space="0" w:color="000000"/>
              <w:right w:val="single" w:sz="4"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24</w:t>
            </w:r>
          </w:p>
        </w:tc>
      </w:tr>
      <w:tr w:rsidR="00C358B2" w:rsidRPr="00F87AD0" w:rsidTr="00C358B2">
        <w:trPr>
          <w:trHeight w:val="567"/>
          <w:jc w:val="center"/>
        </w:trPr>
        <w:tc>
          <w:tcPr>
            <w:tcW w:w="5441" w:type="dxa"/>
            <w:tcBorders>
              <w:top w:val="single" w:sz="6" w:space="0" w:color="000000"/>
              <w:left w:val="single" w:sz="4" w:space="0" w:color="000000"/>
              <w:bottom w:val="single" w:sz="6" w:space="0" w:color="000000"/>
              <w:right w:val="single" w:sz="6" w:space="0" w:color="000000"/>
            </w:tcBorders>
            <w:vAlign w:val="center"/>
          </w:tcPr>
          <w:p w:rsidR="00C358B2" w:rsidRPr="00F87AD0" w:rsidRDefault="00C358B2" w:rsidP="00C358B2">
            <w:pPr>
              <w:spacing w:after="0" w:line="288" w:lineRule="auto"/>
              <w:jc w:val="both"/>
              <w:rPr>
                <w:rFonts w:ascii="Times New Roman" w:eastAsia="Times New Roman" w:hAnsi="Times New Roman" w:cs="Times New Roman"/>
                <w:bCs/>
                <w:sz w:val="28"/>
                <w:szCs w:val="28"/>
                <w:lang w:val="uk-UA"/>
              </w:rPr>
            </w:pPr>
            <w:r w:rsidRPr="00F87AD0">
              <w:rPr>
                <w:rFonts w:ascii="Times New Roman" w:eastAsia="Times New Roman" w:hAnsi="Times New Roman" w:cs="Times New Roman"/>
                <w:bCs/>
                <w:sz w:val="28"/>
                <w:szCs w:val="28"/>
                <w:lang w:val="uk-UA"/>
              </w:rPr>
              <w:t>Форма семестрового контролю</w:t>
            </w:r>
          </w:p>
        </w:tc>
        <w:tc>
          <w:tcPr>
            <w:tcW w:w="1259" w:type="dxa"/>
            <w:tcBorders>
              <w:top w:val="single" w:sz="6" w:space="0" w:color="000000"/>
              <w:left w:val="single" w:sz="6" w:space="0" w:color="000000"/>
              <w:bottom w:val="single" w:sz="6" w:space="0" w:color="000000"/>
              <w:right w:val="single" w:sz="6" w:space="0" w:color="000000"/>
            </w:tcBorders>
            <w:vAlign w:val="center"/>
          </w:tcPr>
          <w:p w:rsidR="00C358B2" w:rsidRPr="00F87AD0" w:rsidRDefault="00C358B2" w:rsidP="00C358B2">
            <w:pPr>
              <w:spacing w:after="0" w:line="288" w:lineRule="auto"/>
              <w:jc w:val="center"/>
              <w:rPr>
                <w:rFonts w:ascii="Times New Roman" w:eastAsia="Times New Roman" w:hAnsi="Times New Roman" w:cs="Times New Roman"/>
                <w:bCs/>
                <w:sz w:val="28"/>
                <w:szCs w:val="28"/>
                <w:lang w:val="uk-UA"/>
              </w:rPr>
            </w:pPr>
          </w:p>
        </w:tc>
        <w:tc>
          <w:tcPr>
            <w:tcW w:w="1259" w:type="dxa"/>
            <w:tcBorders>
              <w:top w:val="single" w:sz="6" w:space="0" w:color="000000"/>
              <w:left w:val="single" w:sz="6" w:space="0" w:color="000000"/>
              <w:bottom w:val="single" w:sz="6" w:space="0" w:color="000000"/>
              <w:right w:val="single" w:sz="4" w:space="0" w:color="000000"/>
            </w:tcBorders>
            <w:vAlign w:val="center"/>
          </w:tcPr>
          <w:p w:rsidR="00C358B2" w:rsidRPr="00F87AD0" w:rsidRDefault="00C358B2" w:rsidP="00C358B2">
            <w:pPr>
              <w:spacing w:after="0" w:line="240" w:lineRule="auto"/>
              <w:jc w:val="center"/>
              <w:rPr>
                <w:rFonts w:ascii="Times New Roman" w:eastAsia="Times New Roman" w:hAnsi="Times New Roman" w:cs="Times New Roman"/>
                <w:bCs/>
                <w:sz w:val="28"/>
                <w:szCs w:val="28"/>
                <w:lang w:val="uk-UA"/>
              </w:rPr>
            </w:pPr>
            <w:proofErr w:type="spellStart"/>
            <w:r w:rsidRPr="00F87AD0">
              <w:rPr>
                <w:rFonts w:ascii="Times New Roman" w:eastAsia="Times New Roman" w:hAnsi="Times New Roman" w:cs="Times New Roman"/>
                <w:bCs/>
                <w:sz w:val="28"/>
                <w:szCs w:val="28"/>
                <w:lang w:val="uk-UA"/>
              </w:rPr>
              <w:t>Диф</w:t>
            </w:r>
            <w:proofErr w:type="spellEnd"/>
            <w:r w:rsidRPr="00F87AD0">
              <w:rPr>
                <w:rFonts w:ascii="Times New Roman" w:eastAsia="Times New Roman" w:hAnsi="Times New Roman" w:cs="Times New Roman"/>
                <w:bCs/>
                <w:sz w:val="28"/>
                <w:szCs w:val="28"/>
                <w:lang w:val="uk-UA"/>
              </w:rPr>
              <w:t>. Залік</w:t>
            </w:r>
          </w:p>
        </w:tc>
      </w:tr>
    </w:tbl>
    <w:p w:rsidR="00C358B2" w:rsidRPr="00F87AD0" w:rsidRDefault="00C358B2" w:rsidP="007A4B55">
      <w:pPr>
        <w:jc w:val="center"/>
        <w:rPr>
          <w:rFonts w:ascii="Times New Roman" w:hAnsi="Times New Roman" w:cs="Times New Roman"/>
          <w:sz w:val="28"/>
          <w:szCs w:val="28"/>
          <w:lang w:val="uk-UA"/>
        </w:rPr>
      </w:pPr>
      <w:r w:rsidRPr="00F87AD0">
        <w:rPr>
          <w:rFonts w:ascii="Arial" w:eastAsia="Times New Roman" w:hAnsi="Arial" w:cs="Arial"/>
          <w:sz w:val="24"/>
          <w:szCs w:val="24"/>
          <w:lang w:val="uk-UA"/>
        </w:rPr>
        <w:br w:type="page"/>
      </w:r>
    </w:p>
    <w:tbl>
      <w:tblPr>
        <w:tblStyle w:val="a3"/>
        <w:tblW w:w="0" w:type="auto"/>
        <w:tblLook w:val="04A0"/>
      </w:tblPr>
      <w:tblGrid>
        <w:gridCol w:w="2689"/>
        <w:gridCol w:w="6656"/>
      </w:tblGrid>
      <w:tr w:rsidR="00C358B2" w:rsidRPr="00F87AD0" w:rsidTr="00C358B2">
        <w:tc>
          <w:tcPr>
            <w:tcW w:w="2689" w:type="dxa"/>
          </w:tcPr>
          <w:p w:rsidR="00C358B2" w:rsidRPr="00F87AD0" w:rsidRDefault="00C358B2" w:rsidP="00C358B2">
            <w:pPr>
              <w:jc w:val="center"/>
              <w:rPr>
                <w:rFonts w:ascii="Times New Roman" w:hAnsi="Times New Roman" w:cs="Times New Roman"/>
                <w:sz w:val="28"/>
                <w:szCs w:val="28"/>
                <w:lang w:val="uk-UA"/>
              </w:rPr>
            </w:pPr>
            <w:r w:rsidRPr="00F87AD0">
              <w:rPr>
                <w:rFonts w:ascii="Times New Roman" w:hAnsi="Times New Roman" w:cs="Times New Roman"/>
                <w:sz w:val="28"/>
                <w:szCs w:val="28"/>
                <w:lang w:val="uk-UA"/>
              </w:rPr>
              <w:lastRenderedPageBreak/>
              <w:t>Зміст навчальної</w:t>
            </w:r>
          </w:p>
          <w:p w:rsidR="00C358B2" w:rsidRPr="00F87AD0" w:rsidRDefault="00C358B2" w:rsidP="00C358B2">
            <w:pPr>
              <w:jc w:val="center"/>
              <w:rPr>
                <w:rFonts w:ascii="Times New Roman" w:hAnsi="Times New Roman" w:cs="Times New Roman"/>
                <w:sz w:val="28"/>
                <w:szCs w:val="28"/>
                <w:lang w:val="uk-UA"/>
              </w:rPr>
            </w:pPr>
            <w:r w:rsidRPr="00F87AD0">
              <w:rPr>
                <w:rFonts w:ascii="Times New Roman" w:hAnsi="Times New Roman" w:cs="Times New Roman"/>
                <w:sz w:val="28"/>
                <w:szCs w:val="28"/>
                <w:lang w:val="uk-UA"/>
              </w:rPr>
              <w:t>дисципліни</w:t>
            </w:r>
          </w:p>
        </w:tc>
        <w:tc>
          <w:tcPr>
            <w:tcW w:w="6656" w:type="dxa"/>
          </w:tcPr>
          <w:p w:rsidR="00C358B2" w:rsidRPr="00F87AD0" w:rsidRDefault="005E0B80" w:rsidP="005E0B80">
            <w:pPr>
              <w:jc w:val="both"/>
              <w:rPr>
                <w:rFonts w:ascii="Times New Roman" w:hAnsi="Times New Roman" w:cs="Times New Roman"/>
                <w:bCs/>
                <w:sz w:val="28"/>
                <w:szCs w:val="28"/>
                <w:lang w:val="uk-UA"/>
              </w:rPr>
            </w:pPr>
            <w:r w:rsidRPr="00F87AD0">
              <w:rPr>
                <w:rFonts w:ascii="Times New Roman" w:hAnsi="Times New Roman" w:cs="Times New Roman"/>
                <w:bCs/>
                <w:sz w:val="28"/>
                <w:szCs w:val="28"/>
                <w:lang w:val="uk-UA"/>
              </w:rPr>
              <w:t xml:space="preserve">Розділ 1. </w:t>
            </w:r>
            <w:r w:rsidR="00BC0B1F" w:rsidRPr="00F87AD0">
              <w:rPr>
                <w:rFonts w:ascii="Times New Roman" w:hAnsi="Times New Roman" w:cs="Times New Roman"/>
                <w:bCs/>
                <w:sz w:val="28"/>
                <w:szCs w:val="28"/>
                <w:lang w:val="uk-UA"/>
              </w:rPr>
              <w:t>Теорія права та конституційне право</w:t>
            </w:r>
          </w:p>
          <w:p w:rsidR="005E0B80" w:rsidRPr="00F87AD0" w:rsidRDefault="005E0B80" w:rsidP="005E0B80">
            <w:pPr>
              <w:jc w:val="both"/>
              <w:rPr>
                <w:rFonts w:ascii="Times New Roman" w:hAnsi="Times New Roman" w:cs="Times New Roman"/>
                <w:bCs/>
                <w:sz w:val="28"/>
                <w:szCs w:val="28"/>
                <w:lang w:val="uk-UA"/>
              </w:rPr>
            </w:pPr>
            <w:r w:rsidRPr="00F87AD0">
              <w:rPr>
                <w:rFonts w:ascii="Times New Roman" w:hAnsi="Times New Roman" w:cs="Times New Roman"/>
                <w:bCs/>
                <w:sz w:val="28"/>
                <w:szCs w:val="28"/>
                <w:lang w:val="uk-UA"/>
              </w:rPr>
              <w:t xml:space="preserve">Розділ 2. </w:t>
            </w:r>
            <w:r w:rsidR="00BC0B1F" w:rsidRPr="00F87AD0">
              <w:rPr>
                <w:rFonts w:ascii="Times New Roman" w:hAnsi="Times New Roman" w:cs="Times New Roman"/>
                <w:bCs/>
                <w:sz w:val="28"/>
                <w:szCs w:val="28"/>
                <w:lang w:val="uk-UA"/>
              </w:rPr>
              <w:t>Цивільне право</w:t>
            </w:r>
          </w:p>
          <w:p w:rsidR="005E0B80" w:rsidRPr="00F87AD0" w:rsidRDefault="005E0B80" w:rsidP="005E0B80">
            <w:pPr>
              <w:jc w:val="both"/>
              <w:rPr>
                <w:rFonts w:ascii="Times New Roman" w:hAnsi="Times New Roman" w:cs="Times New Roman"/>
                <w:sz w:val="28"/>
                <w:szCs w:val="28"/>
                <w:lang w:val="uk-UA"/>
              </w:rPr>
            </w:pPr>
            <w:r w:rsidRPr="00F87AD0">
              <w:rPr>
                <w:rFonts w:ascii="Times New Roman" w:hAnsi="Times New Roman" w:cs="Times New Roman"/>
                <w:bCs/>
                <w:sz w:val="28"/>
                <w:szCs w:val="28"/>
                <w:lang w:val="uk-UA"/>
              </w:rPr>
              <w:t xml:space="preserve">Розділ 3. </w:t>
            </w:r>
            <w:r w:rsidR="00BC0B1F" w:rsidRPr="00F87AD0">
              <w:rPr>
                <w:rFonts w:ascii="Times New Roman" w:hAnsi="Times New Roman" w:cs="Times New Roman"/>
                <w:bCs/>
                <w:sz w:val="28"/>
                <w:szCs w:val="28"/>
                <w:lang w:val="uk-UA"/>
              </w:rPr>
              <w:t>Публічні галузі права</w:t>
            </w:r>
          </w:p>
        </w:tc>
      </w:tr>
      <w:tr w:rsidR="00C358B2" w:rsidRPr="00F87AD0" w:rsidTr="00C358B2">
        <w:tc>
          <w:tcPr>
            <w:tcW w:w="2689" w:type="dxa"/>
          </w:tcPr>
          <w:p w:rsidR="005E0B80" w:rsidRPr="00F87AD0" w:rsidRDefault="005E0B80" w:rsidP="005E0B80">
            <w:pPr>
              <w:jc w:val="center"/>
              <w:rPr>
                <w:rFonts w:ascii="Times New Roman" w:hAnsi="Times New Roman" w:cs="Times New Roman"/>
                <w:sz w:val="28"/>
                <w:szCs w:val="28"/>
                <w:lang w:val="uk-UA"/>
              </w:rPr>
            </w:pPr>
            <w:r w:rsidRPr="00F87AD0">
              <w:rPr>
                <w:rFonts w:ascii="Times New Roman" w:hAnsi="Times New Roman" w:cs="Times New Roman"/>
                <w:sz w:val="28"/>
                <w:szCs w:val="28"/>
                <w:lang w:val="uk-UA"/>
              </w:rPr>
              <w:t>Заходи та критерії</w:t>
            </w:r>
          </w:p>
          <w:p w:rsidR="00C358B2" w:rsidRPr="00F87AD0" w:rsidRDefault="005E0B80" w:rsidP="005E0B80">
            <w:pPr>
              <w:jc w:val="center"/>
              <w:rPr>
                <w:rFonts w:ascii="Times New Roman" w:hAnsi="Times New Roman" w:cs="Times New Roman"/>
                <w:sz w:val="28"/>
                <w:szCs w:val="28"/>
                <w:lang w:val="uk-UA"/>
              </w:rPr>
            </w:pPr>
            <w:r w:rsidRPr="00F87AD0">
              <w:rPr>
                <w:rFonts w:ascii="Times New Roman" w:hAnsi="Times New Roman" w:cs="Times New Roman"/>
                <w:sz w:val="28"/>
                <w:szCs w:val="28"/>
                <w:lang w:val="uk-UA"/>
              </w:rPr>
              <w:t>оцінювання</w:t>
            </w:r>
          </w:p>
        </w:tc>
        <w:tc>
          <w:tcPr>
            <w:tcW w:w="6656" w:type="dxa"/>
          </w:tcPr>
          <w:p w:rsidR="005E0B80" w:rsidRPr="00F87AD0" w:rsidRDefault="005E0B80" w:rsidP="005E0B80">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Формою семестрового контролю з дисципліни є</w:t>
            </w:r>
          </w:p>
          <w:p w:rsidR="005E0B80" w:rsidRPr="00F87AD0" w:rsidRDefault="005E0B80" w:rsidP="005E0B80">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диференційований залік. Семестрова оцінка за 12-бальною шкалою визначається як середнє арифметичне визначених оцінок з розділів 1-4 з подальшим переведенням до 100-бальної шкали.</w:t>
            </w:r>
          </w:p>
          <w:p w:rsidR="005E0B80" w:rsidRPr="00F87AD0" w:rsidRDefault="005E0B80" w:rsidP="005E0B80">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Необхідною умовою отримання позитивної оцінки</w:t>
            </w:r>
          </w:p>
          <w:p w:rsidR="005E0B80" w:rsidRPr="00F87AD0" w:rsidRDefault="005E0B80" w:rsidP="005E0B80">
            <w:pPr>
              <w:rPr>
                <w:rFonts w:ascii="Times New Roman" w:hAnsi="Times New Roman" w:cs="Times New Roman"/>
                <w:sz w:val="28"/>
                <w:szCs w:val="28"/>
                <w:lang w:val="uk-UA"/>
              </w:rPr>
            </w:pPr>
            <w:r w:rsidRPr="00F87AD0">
              <w:rPr>
                <w:rFonts w:ascii="Times New Roman" w:hAnsi="Times New Roman" w:cs="Times New Roman"/>
                <w:sz w:val="28"/>
                <w:szCs w:val="28"/>
                <w:lang w:val="uk-UA"/>
              </w:rPr>
              <w:t>кожного розділу є відпрацювання практичних занять.</w:t>
            </w:r>
          </w:p>
          <w:p w:rsidR="005E0B80" w:rsidRPr="00F87AD0" w:rsidRDefault="005E0B80" w:rsidP="005E0B80">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Необхідною умовою отримання позитивної семестрової оцінки з дисципліни за заочною формою навчання є зарахування індивідуального завдання, за яке відповідно до затверджених критеріїв виставляється оцінка «зараховано» / «не зараховано».</w:t>
            </w:r>
          </w:p>
          <w:p w:rsidR="005E0B80" w:rsidRPr="00F87AD0" w:rsidRDefault="005E0B80" w:rsidP="005E0B80">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Підсумкова оцінка з навчальної дисципліни дорівнює</w:t>
            </w:r>
          </w:p>
          <w:p w:rsidR="00C358B2" w:rsidRPr="00F87AD0" w:rsidRDefault="005E0B80" w:rsidP="005E0B80">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семестровій</w:t>
            </w:r>
          </w:p>
        </w:tc>
      </w:tr>
      <w:tr w:rsidR="00C358B2" w:rsidRPr="00F87AD0" w:rsidTr="00C358B2">
        <w:tc>
          <w:tcPr>
            <w:tcW w:w="2689" w:type="dxa"/>
          </w:tcPr>
          <w:p w:rsidR="00C358B2" w:rsidRPr="00F87AD0" w:rsidRDefault="005E0B80" w:rsidP="005E0B80">
            <w:pPr>
              <w:rPr>
                <w:rFonts w:ascii="Times New Roman" w:hAnsi="Times New Roman" w:cs="Times New Roman"/>
                <w:sz w:val="28"/>
                <w:szCs w:val="28"/>
                <w:lang w:val="uk-UA"/>
              </w:rPr>
            </w:pPr>
            <w:r w:rsidRPr="00F87AD0">
              <w:rPr>
                <w:rFonts w:ascii="Times New Roman" w:hAnsi="Times New Roman" w:cs="Times New Roman"/>
                <w:sz w:val="28"/>
                <w:szCs w:val="28"/>
                <w:lang w:val="uk-UA"/>
              </w:rPr>
              <w:t>Політика викладання</w:t>
            </w:r>
          </w:p>
        </w:tc>
        <w:tc>
          <w:tcPr>
            <w:tcW w:w="6656" w:type="dxa"/>
          </w:tcPr>
          <w:p w:rsidR="005E0B80" w:rsidRPr="00F87AD0" w:rsidRDefault="005E0B80" w:rsidP="005E0B80">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Здобувач не допускається до семестрового контролю за відсутності позитивної оцінки (не нижче 4 балів) хоча б з одного із розділів.</w:t>
            </w:r>
          </w:p>
          <w:p w:rsidR="00C358B2" w:rsidRPr="00F87AD0" w:rsidRDefault="005E0B80" w:rsidP="005E0B80">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Оскарження процедури та результатів оцінювання розділів та семестрового оцінювання з боку здобувачів освіти здійснюється у порядку, передбаченому «Положенням про організацію освітнього процесу в УДУНТ». Порушення академічної доброчесності з боку здобувачів освіти, які, зокрема, можуть полягати у користуванні сторонніми джерелами інформації на контрольних заходах, тягнуть відповідальність у вигляді повторного виконання завдання та проходження процедури оцінювання</w:t>
            </w:r>
          </w:p>
        </w:tc>
      </w:tr>
      <w:tr w:rsidR="00C358B2" w:rsidRPr="00F87AD0" w:rsidTr="00C358B2">
        <w:tc>
          <w:tcPr>
            <w:tcW w:w="2689" w:type="dxa"/>
          </w:tcPr>
          <w:p w:rsidR="005E0B80" w:rsidRPr="00F87AD0" w:rsidRDefault="005E0B80" w:rsidP="005E0B80">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Специфічні засоби</w:t>
            </w:r>
          </w:p>
          <w:p w:rsidR="00C358B2" w:rsidRPr="00F87AD0" w:rsidRDefault="005E0B80" w:rsidP="005E0B80">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навчання</w:t>
            </w:r>
          </w:p>
        </w:tc>
        <w:tc>
          <w:tcPr>
            <w:tcW w:w="6656" w:type="dxa"/>
          </w:tcPr>
          <w:p w:rsidR="005E0B80" w:rsidRPr="00F87AD0" w:rsidRDefault="005E0B80" w:rsidP="005E0B80">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Навчальний процес передбачає використання</w:t>
            </w:r>
          </w:p>
          <w:p w:rsidR="005E0B80" w:rsidRPr="00F87AD0" w:rsidRDefault="005E0B80" w:rsidP="005E0B80">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мультимедійного комплексу для проведення лекцій,</w:t>
            </w:r>
          </w:p>
          <w:p w:rsidR="00C358B2" w:rsidRPr="00F87AD0" w:rsidRDefault="005E0B80" w:rsidP="005E0B80">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комп’ютерних робочих місць та прикладного програмного забезпечення Microsoft Office. для проведення практичних занять.</w:t>
            </w:r>
          </w:p>
        </w:tc>
      </w:tr>
      <w:tr w:rsidR="00C358B2" w:rsidRPr="00F87AD0" w:rsidTr="005E0B80">
        <w:trPr>
          <w:trHeight w:val="4525"/>
        </w:trPr>
        <w:tc>
          <w:tcPr>
            <w:tcW w:w="2689" w:type="dxa"/>
          </w:tcPr>
          <w:p w:rsidR="005E0B80" w:rsidRPr="00F87AD0" w:rsidRDefault="005E0B80" w:rsidP="005E0B80">
            <w:pPr>
              <w:rPr>
                <w:rFonts w:ascii="Times New Roman" w:hAnsi="Times New Roman" w:cs="Times New Roman"/>
                <w:sz w:val="28"/>
                <w:szCs w:val="28"/>
                <w:lang w:val="uk-UA"/>
              </w:rPr>
            </w:pPr>
            <w:r w:rsidRPr="00F87AD0">
              <w:rPr>
                <w:rFonts w:ascii="Times New Roman" w:hAnsi="Times New Roman" w:cs="Times New Roman"/>
                <w:sz w:val="28"/>
                <w:szCs w:val="28"/>
                <w:lang w:val="uk-UA"/>
              </w:rPr>
              <w:lastRenderedPageBreak/>
              <w:t>Навчально-методичне</w:t>
            </w:r>
          </w:p>
          <w:p w:rsidR="00C358B2" w:rsidRPr="00F87AD0" w:rsidRDefault="005E0B80" w:rsidP="005E0B80">
            <w:pPr>
              <w:rPr>
                <w:rFonts w:ascii="Times New Roman" w:hAnsi="Times New Roman" w:cs="Times New Roman"/>
                <w:sz w:val="28"/>
                <w:szCs w:val="28"/>
                <w:lang w:val="uk-UA"/>
              </w:rPr>
            </w:pPr>
            <w:r w:rsidRPr="00F87AD0">
              <w:rPr>
                <w:rFonts w:ascii="Times New Roman" w:hAnsi="Times New Roman" w:cs="Times New Roman"/>
                <w:sz w:val="28"/>
                <w:szCs w:val="28"/>
                <w:lang w:val="uk-UA"/>
              </w:rPr>
              <w:t>забезпечення</w:t>
            </w:r>
          </w:p>
        </w:tc>
        <w:tc>
          <w:tcPr>
            <w:tcW w:w="6656" w:type="dxa"/>
          </w:tcPr>
          <w:p w:rsidR="00AA53CA" w:rsidRPr="00F87AD0" w:rsidRDefault="005E0B80" w:rsidP="00AA53CA">
            <w:pPr>
              <w:tabs>
                <w:tab w:val="num" w:pos="1440"/>
              </w:tabs>
              <w:jc w:val="center"/>
              <w:rPr>
                <w:rFonts w:ascii="Times New Roman" w:eastAsia="Times New Roman" w:hAnsi="Times New Roman" w:cs="Times New Roman"/>
                <w:sz w:val="28"/>
                <w:szCs w:val="28"/>
                <w:lang w:val="uk-UA"/>
              </w:rPr>
            </w:pPr>
            <w:r w:rsidRPr="00F87AD0">
              <w:rPr>
                <w:rFonts w:ascii="Times New Roman" w:eastAsia="Times New Roman" w:hAnsi="Times New Roman" w:cs="Times New Roman"/>
                <w:b/>
                <w:sz w:val="28"/>
                <w:szCs w:val="28"/>
                <w:lang w:val="uk-UA"/>
              </w:rPr>
              <w:t>Основна література</w:t>
            </w:r>
          </w:p>
          <w:p w:rsidR="00AA53CA" w:rsidRPr="00F87AD0" w:rsidRDefault="00AA53CA" w:rsidP="00F87AD0">
            <w:pPr>
              <w:numPr>
                <w:ilvl w:val="1"/>
                <w:numId w:val="1"/>
              </w:numPr>
              <w:tabs>
                <w:tab w:val="num" w:pos="0"/>
              </w:tabs>
              <w:ind w:left="288" w:hanging="288"/>
              <w:jc w:val="both"/>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Конституція України: Прийнята на п’ятій сесії Верховної Ради України 28.06.1996 р. (із змінами і доповненнями).</w:t>
            </w:r>
          </w:p>
          <w:p w:rsidR="00AA53CA" w:rsidRPr="00F87AD0" w:rsidRDefault="00AA53CA" w:rsidP="00F87AD0">
            <w:pPr>
              <w:numPr>
                <w:ilvl w:val="1"/>
                <w:numId w:val="1"/>
              </w:numPr>
              <w:tabs>
                <w:tab w:val="num" w:pos="0"/>
              </w:tabs>
              <w:ind w:left="288" w:hanging="288"/>
              <w:jc w:val="both"/>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Цивільний кодекс України. (Відомості Верховної Ради України. – 2003. - № 40-44, ст. 356. Із змінами і доповненнями).</w:t>
            </w:r>
          </w:p>
          <w:p w:rsidR="00AA53CA" w:rsidRPr="00F87AD0" w:rsidRDefault="00AA53CA" w:rsidP="00F87AD0">
            <w:pPr>
              <w:numPr>
                <w:ilvl w:val="1"/>
                <w:numId w:val="1"/>
              </w:numPr>
              <w:tabs>
                <w:tab w:val="num" w:pos="0"/>
              </w:tabs>
              <w:ind w:left="288" w:hanging="288"/>
              <w:jc w:val="both"/>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Сімейний Кодекс України. (Відомості Верховної Ради України. – 2003. - № 21-22, ст. 135. Із змінами і доповненнями).</w:t>
            </w:r>
          </w:p>
          <w:p w:rsidR="00AA53CA" w:rsidRPr="00F87AD0" w:rsidRDefault="00AA53CA" w:rsidP="00F87AD0">
            <w:pPr>
              <w:numPr>
                <w:ilvl w:val="1"/>
                <w:numId w:val="1"/>
              </w:numPr>
              <w:tabs>
                <w:tab w:val="num" w:pos="0"/>
              </w:tabs>
              <w:ind w:left="288" w:hanging="288"/>
              <w:jc w:val="both"/>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Кримінальний Кодекс України. (Відомості Верховної Ради України. – 2001. - № 25-26, ст. 131. Із змінами і доповненнями).</w:t>
            </w:r>
          </w:p>
          <w:p w:rsidR="00AA53CA" w:rsidRPr="00F87AD0" w:rsidRDefault="00AA53CA" w:rsidP="005E0B80">
            <w:pPr>
              <w:tabs>
                <w:tab w:val="left" w:pos="0"/>
              </w:tabs>
              <w:spacing w:before="60" w:after="60"/>
              <w:jc w:val="center"/>
              <w:rPr>
                <w:rFonts w:ascii="Times New Roman" w:eastAsia="Times New Roman" w:hAnsi="Times New Roman" w:cs="Times New Roman"/>
                <w:b/>
                <w:sz w:val="28"/>
                <w:szCs w:val="28"/>
                <w:lang w:val="uk-UA"/>
              </w:rPr>
            </w:pPr>
          </w:p>
          <w:p w:rsidR="005E0B80" w:rsidRPr="00F87AD0" w:rsidRDefault="005E0B80" w:rsidP="005E0B80">
            <w:pPr>
              <w:tabs>
                <w:tab w:val="left" w:pos="0"/>
              </w:tabs>
              <w:spacing w:after="120"/>
              <w:jc w:val="center"/>
              <w:rPr>
                <w:rFonts w:ascii="Times New Roman" w:eastAsia="Times New Roman" w:hAnsi="Times New Roman" w:cs="Times New Roman"/>
                <w:b/>
                <w:sz w:val="28"/>
                <w:szCs w:val="28"/>
                <w:lang w:val="uk-UA"/>
              </w:rPr>
            </w:pPr>
            <w:r w:rsidRPr="00F87AD0">
              <w:rPr>
                <w:rFonts w:ascii="Times New Roman" w:eastAsia="Times New Roman" w:hAnsi="Times New Roman" w:cs="Times New Roman"/>
                <w:b/>
                <w:sz w:val="28"/>
                <w:szCs w:val="28"/>
                <w:lang w:val="uk-UA"/>
              </w:rPr>
              <w:t xml:space="preserve">Допоміжна література </w:t>
            </w:r>
          </w:p>
          <w:p w:rsidR="00AA53CA" w:rsidRPr="00F87AD0" w:rsidRDefault="00AA53CA" w:rsidP="00F87AD0">
            <w:pPr>
              <w:numPr>
                <w:ilvl w:val="0"/>
                <w:numId w:val="2"/>
              </w:numPr>
              <w:tabs>
                <w:tab w:val="num" w:pos="-3060"/>
                <w:tab w:val="left" w:pos="0"/>
              </w:tabs>
              <w:ind w:left="288" w:hanging="302"/>
              <w:jc w:val="both"/>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 xml:space="preserve">Правознавство: Підручник /За </w:t>
            </w:r>
            <w:proofErr w:type="spellStart"/>
            <w:r w:rsidRPr="00F87AD0">
              <w:rPr>
                <w:rFonts w:ascii="Times New Roman" w:eastAsia="Times New Roman" w:hAnsi="Times New Roman" w:cs="Times New Roman"/>
                <w:sz w:val="28"/>
                <w:szCs w:val="28"/>
                <w:lang w:val="uk-UA"/>
              </w:rPr>
              <w:t>відп</w:t>
            </w:r>
            <w:proofErr w:type="spellEnd"/>
            <w:r w:rsidRPr="00F87AD0">
              <w:rPr>
                <w:rFonts w:ascii="Times New Roman" w:eastAsia="Times New Roman" w:hAnsi="Times New Roman" w:cs="Times New Roman"/>
                <w:sz w:val="28"/>
                <w:szCs w:val="28"/>
                <w:lang w:val="uk-UA"/>
              </w:rPr>
              <w:t xml:space="preserve">. ред. О.В. </w:t>
            </w:r>
            <w:proofErr w:type="spellStart"/>
            <w:r w:rsidRPr="00F87AD0">
              <w:rPr>
                <w:rFonts w:ascii="Times New Roman" w:eastAsia="Times New Roman" w:hAnsi="Times New Roman" w:cs="Times New Roman"/>
                <w:sz w:val="28"/>
                <w:szCs w:val="28"/>
                <w:lang w:val="uk-UA"/>
              </w:rPr>
              <w:t>Дзери</w:t>
            </w:r>
            <w:proofErr w:type="spellEnd"/>
            <w:r w:rsidRPr="00F87AD0">
              <w:rPr>
                <w:rFonts w:ascii="Times New Roman" w:eastAsia="Times New Roman" w:hAnsi="Times New Roman" w:cs="Times New Roman"/>
                <w:sz w:val="28"/>
                <w:szCs w:val="28"/>
                <w:lang w:val="uk-UA"/>
              </w:rPr>
              <w:t xml:space="preserve">. – 10-е вид., перероб. і </w:t>
            </w:r>
            <w:proofErr w:type="spellStart"/>
            <w:r w:rsidRPr="00F87AD0">
              <w:rPr>
                <w:rFonts w:ascii="Times New Roman" w:eastAsia="Times New Roman" w:hAnsi="Times New Roman" w:cs="Times New Roman"/>
                <w:sz w:val="28"/>
                <w:szCs w:val="28"/>
                <w:lang w:val="uk-UA"/>
              </w:rPr>
              <w:t>допов</w:t>
            </w:r>
            <w:proofErr w:type="spellEnd"/>
            <w:r w:rsidRPr="00F87AD0">
              <w:rPr>
                <w:rFonts w:ascii="Times New Roman" w:eastAsia="Times New Roman" w:hAnsi="Times New Roman" w:cs="Times New Roman"/>
                <w:sz w:val="28"/>
                <w:szCs w:val="28"/>
                <w:lang w:val="uk-UA"/>
              </w:rPr>
              <w:t xml:space="preserve">. - К.: </w:t>
            </w:r>
            <w:proofErr w:type="spellStart"/>
            <w:r w:rsidRPr="00F87AD0">
              <w:rPr>
                <w:rFonts w:ascii="Times New Roman" w:eastAsia="Times New Roman" w:hAnsi="Times New Roman" w:cs="Times New Roman"/>
                <w:sz w:val="28"/>
                <w:szCs w:val="28"/>
                <w:lang w:val="uk-UA"/>
              </w:rPr>
              <w:t>Юрінком</w:t>
            </w:r>
            <w:proofErr w:type="spellEnd"/>
            <w:r w:rsidRPr="00F87AD0">
              <w:rPr>
                <w:rFonts w:ascii="Times New Roman" w:eastAsia="Times New Roman" w:hAnsi="Times New Roman" w:cs="Times New Roman"/>
                <w:sz w:val="28"/>
                <w:szCs w:val="28"/>
                <w:lang w:val="uk-UA"/>
              </w:rPr>
              <w:t xml:space="preserve"> Інтер, 20</w:t>
            </w:r>
            <w:r w:rsidR="003B7A79" w:rsidRPr="00F87AD0">
              <w:rPr>
                <w:rFonts w:ascii="Times New Roman" w:eastAsia="Times New Roman" w:hAnsi="Times New Roman" w:cs="Times New Roman"/>
                <w:sz w:val="28"/>
                <w:szCs w:val="28"/>
                <w:lang w:val="uk-UA"/>
              </w:rPr>
              <w:t>22</w:t>
            </w:r>
            <w:r w:rsidRPr="00F87AD0">
              <w:rPr>
                <w:rFonts w:ascii="Times New Roman" w:eastAsia="Times New Roman" w:hAnsi="Times New Roman" w:cs="Times New Roman"/>
                <w:sz w:val="28"/>
                <w:szCs w:val="28"/>
                <w:lang w:val="uk-UA"/>
              </w:rPr>
              <w:t>. – 848 с.</w:t>
            </w:r>
          </w:p>
          <w:p w:rsidR="00AA53CA" w:rsidRPr="00F87AD0" w:rsidRDefault="00AA53CA" w:rsidP="00F87AD0">
            <w:pPr>
              <w:numPr>
                <w:ilvl w:val="0"/>
                <w:numId w:val="2"/>
              </w:numPr>
              <w:tabs>
                <w:tab w:val="num" w:pos="-3060"/>
                <w:tab w:val="left" w:pos="0"/>
              </w:tabs>
              <w:ind w:left="288" w:hanging="302"/>
              <w:jc w:val="both"/>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 xml:space="preserve">Правознавство: Підручник /За </w:t>
            </w:r>
            <w:proofErr w:type="spellStart"/>
            <w:r w:rsidRPr="00F87AD0">
              <w:rPr>
                <w:rFonts w:ascii="Times New Roman" w:eastAsia="Times New Roman" w:hAnsi="Times New Roman" w:cs="Times New Roman"/>
                <w:sz w:val="28"/>
                <w:szCs w:val="28"/>
                <w:lang w:val="uk-UA"/>
              </w:rPr>
              <w:t>відп</w:t>
            </w:r>
            <w:proofErr w:type="spellEnd"/>
            <w:r w:rsidRPr="00F87AD0">
              <w:rPr>
                <w:rFonts w:ascii="Times New Roman" w:eastAsia="Times New Roman" w:hAnsi="Times New Roman" w:cs="Times New Roman"/>
                <w:sz w:val="28"/>
                <w:szCs w:val="28"/>
                <w:lang w:val="uk-UA"/>
              </w:rPr>
              <w:t xml:space="preserve">. ред. С.В. </w:t>
            </w:r>
            <w:proofErr w:type="spellStart"/>
            <w:r w:rsidRPr="00F87AD0">
              <w:rPr>
                <w:rFonts w:ascii="Times New Roman" w:eastAsia="Times New Roman" w:hAnsi="Times New Roman" w:cs="Times New Roman"/>
                <w:sz w:val="28"/>
                <w:szCs w:val="28"/>
                <w:lang w:val="uk-UA"/>
              </w:rPr>
              <w:t>Петков</w:t>
            </w:r>
            <w:proofErr w:type="spellEnd"/>
            <w:r w:rsidRPr="00F87AD0">
              <w:rPr>
                <w:rFonts w:ascii="Times New Roman" w:eastAsia="Times New Roman" w:hAnsi="Times New Roman" w:cs="Times New Roman"/>
                <w:sz w:val="28"/>
                <w:szCs w:val="28"/>
                <w:lang w:val="uk-UA"/>
              </w:rPr>
              <w:t xml:space="preserve">. – 2-е вид., перероб. і </w:t>
            </w:r>
            <w:proofErr w:type="spellStart"/>
            <w:r w:rsidRPr="00F87AD0">
              <w:rPr>
                <w:rFonts w:ascii="Times New Roman" w:eastAsia="Times New Roman" w:hAnsi="Times New Roman" w:cs="Times New Roman"/>
                <w:sz w:val="28"/>
                <w:szCs w:val="28"/>
                <w:lang w:val="uk-UA"/>
              </w:rPr>
              <w:t>допов</w:t>
            </w:r>
            <w:proofErr w:type="spellEnd"/>
            <w:r w:rsidRPr="00F87AD0">
              <w:rPr>
                <w:rFonts w:ascii="Times New Roman" w:eastAsia="Times New Roman" w:hAnsi="Times New Roman" w:cs="Times New Roman"/>
                <w:sz w:val="28"/>
                <w:szCs w:val="28"/>
                <w:lang w:val="uk-UA"/>
              </w:rPr>
              <w:t>. - К.: Видавництво КТН, 2022. – 382 с.</w:t>
            </w:r>
          </w:p>
          <w:p w:rsidR="00AA53CA" w:rsidRPr="00F87AD0" w:rsidRDefault="00AA53CA" w:rsidP="00F87AD0">
            <w:pPr>
              <w:numPr>
                <w:ilvl w:val="0"/>
                <w:numId w:val="2"/>
              </w:numPr>
              <w:tabs>
                <w:tab w:val="num" w:pos="-3060"/>
                <w:tab w:val="left" w:pos="0"/>
              </w:tabs>
              <w:ind w:left="288" w:hanging="302"/>
              <w:jc w:val="both"/>
              <w:rPr>
                <w:rFonts w:ascii="Times New Roman" w:eastAsia="Times New Roman" w:hAnsi="Times New Roman" w:cs="Times New Roman"/>
                <w:sz w:val="28"/>
                <w:szCs w:val="28"/>
                <w:lang w:val="uk-UA"/>
              </w:rPr>
            </w:pPr>
            <w:r w:rsidRPr="00F87AD0">
              <w:rPr>
                <w:rFonts w:ascii="Times New Roman" w:eastAsia="Times New Roman" w:hAnsi="Times New Roman" w:cs="Times New Roman"/>
                <w:sz w:val="28"/>
                <w:szCs w:val="28"/>
                <w:lang w:val="uk-UA"/>
              </w:rPr>
              <w:t>Теорія держави і права. Академічний курс: Підручник /За ред. О.В.Зайчука, Н.М.</w:t>
            </w:r>
            <w:proofErr w:type="spellStart"/>
            <w:r w:rsidRPr="00F87AD0">
              <w:rPr>
                <w:rFonts w:ascii="Times New Roman" w:eastAsia="Times New Roman" w:hAnsi="Times New Roman" w:cs="Times New Roman"/>
                <w:sz w:val="28"/>
                <w:szCs w:val="28"/>
                <w:lang w:val="uk-UA"/>
              </w:rPr>
              <w:t>Оніщенко</w:t>
            </w:r>
            <w:proofErr w:type="spellEnd"/>
            <w:r w:rsidRPr="00F87AD0">
              <w:rPr>
                <w:rFonts w:ascii="Times New Roman" w:eastAsia="Times New Roman" w:hAnsi="Times New Roman" w:cs="Times New Roman"/>
                <w:sz w:val="28"/>
                <w:szCs w:val="28"/>
                <w:lang w:val="uk-UA"/>
              </w:rPr>
              <w:t>. – К., 20</w:t>
            </w:r>
            <w:r w:rsidR="003B7A79" w:rsidRPr="00F87AD0">
              <w:rPr>
                <w:rFonts w:ascii="Times New Roman" w:eastAsia="Times New Roman" w:hAnsi="Times New Roman" w:cs="Times New Roman"/>
                <w:sz w:val="28"/>
                <w:szCs w:val="28"/>
                <w:lang w:val="uk-UA"/>
              </w:rPr>
              <w:t>23</w:t>
            </w:r>
            <w:r w:rsidRPr="00F87AD0">
              <w:rPr>
                <w:rFonts w:ascii="Times New Roman" w:eastAsia="Times New Roman" w:hAnsi="Times New Roman" w:cs="Times New Roman"/>
                <w:sz w:val="28"/>
                <w:szCs w:val="28"/>
                <w:lang w:val="uk-UA"/>
              </w:rPr>
              <w:t>. – 688 с.</w:t>
            </w:r>
            <w:r w:rsidR="00C94DAD" w:rsidRPr="00F87AD0">
              <w:rPr>
                <w:rFonts w:ascii="Times New Roman" w:eastAsia="Times New Roman" w:hAnsi="Times New Roman" w:cs="Times New Roman"/>
                <w:sz w:val="28"/>
                <w:szCs w:val="28"/>
                <w:lang w:val="uk-UA"/>
              </w:rPr>
              <w:t xml:space="preserve"> </w:t>
            </w:r>
            <w:r w:rsidRPr="00F87AD0">
              <w:rPr>
                <w:rFonts w:ascii="Times New Roman" w:eastAsia="Times New Roman" w:hAnsi="Times New Roman" w:cs="Times New Roman"/>
                <w:sz w:val="28"/>
                <w:szCs w:val="28"/>
                <w:lang w:val="uk-UA"/>
              </w:rPr>
              <w:t>Мельник</w:t>
            </w:r>
            <w:r w:rsidR="00C94DAD" w:rsidRPr="00F87AD0">
              <w:rPr>
                <w:rFonts w:ascii="Times New Roman" w:eastAsia="Times New Roman" w:hAnsi="Times New Roman" w:cs="Times New Roman"/>
                <w:sz w:val="28"/>
                <w:szCs w:val="28"/>
                <w:lang w:val="uk-UA"/>
              </w:rPr>
              <w:t xml:space="preserve"> М.І. «Правоохоронні органи та правоохоронна діяльність». - К.: «</w:t>
            </w:r>
            <w:proofErr w:type="spellStart"/>
            <w:r w:rsidR="00C94DAD" w:rsidRPr="00F87AD0">
              <w:rPr>
                <w:rFonts w:ascii="Times New Roman" w:eastAsia="Times New Roman" w:hAnsi="Times New Roman" w:cs="Times New Roman"/>
                <w:sz w:val="28"/>
                <w:szCs w:val="28"/>
                <w:lang w:val="uk-UA"/>
              </w:rPr>
              <w:t>Атіка</w:t>
            </w:r>
            <w:proofErr w:type="spellEnd"/>
            <w:r w:rsidR="00C94DAD" w:rsidRPr="00F87AD0">
              <w:rPr>
                <w:rFonts w:ascii="Times New Roman" w:eastAsia="Times New Roman" w:hAnsi="Times New Roman" w:cs="Times New Roman"/>
                <w:sz w:val="28"/>
                <w:szCs w:val="28"/>
                <w:lang w:val="uk-UA"/>
              </w:rPr>
              <w:t>», 2021. – 576 с.</w:t>
            </w:r>
          </w:p>
          <w:p w:rsidR="00C358B2" w:rsidRPr="00F87AD0" w:rsidRDefault="00C358B2" w:rsidP="00AA53CA">
            <w:pPr>
              <w:tabs>
                <w:tab w:val="left" w:pos="0"/>
              </w:tabs>
              <w:jc w:val="both"/>
              <w:rPr>
                <w:rFonts w:ascii="Times New Roman" w:hAnsi="Times New Roman" w:cs="Times New Roman"/>
                <w:sz w:val="28"/>
                <w:szCs w:val="28"/>
                <w:lang w:val="uk-UA"/>
              </w:rPr>
            </w:pPr>
          </w:p>
        </w:tc>
      </w:tr>
    </w:tbl>
    <w:p w:rsidR="008B6F69" w:rsidRPr="00F87AD0" w:rsidRDefault="008B6F69" w:rsidP="008B6F69">
      <w:pPr>
        <w:jc w:val="center"/>
        <w:rPr>
          <w:rFonts w:ascii="Times New Roman" w:hAnsi="Times New Roman" w:cs="Times New Roman"/>
          <w:sz w:val="28"/>
          <w:szCs w:val="28"/>
          <w:lang w:val="uk-UA"/>
        </w:rPr>
      </w:pPr>
    </w:p>
    <w:p w:rsidR="008B6F69" w:rsidRPr="00F87AD0" w:rsidRDefault="008B6F69" w:rsidP="008B6F69">
      <w:pPr>
        <w:jc w:val="both"/>
        <w:rPr>
          <w:rFonts w:ascii="Times New Roman" w:hAnsi="Times New Roman" w:cs="Times New Roman"/>
          <w:sz w:val="28"/>
          <w:szCs w:val="28"/>
          <w:lang w:val="uk-UA"/>
        </w:rPr>
      </w:pPr>
      <w:r w:rsidRPr="00F87AD0">
        <w:rPr>
          <w:rFonts w:ascii="Times New Roman" w:hAnsi="Times New Roman" w:cs="Times New Roman"/>
          <w:sz w:val="28"/>
          <w:szCs w:val="28"/>
          <w:lang w:val="uk-UA"/>
        </w:rPr>
        <w:t xml:space="preserve">Ухвалено на засіданні кафедри інтелектуальної власності та управління проектами  (Протокол </w:t>
      </w:r>
      <w:r w:rsidR="00F33FEA" w:rsidRPr="00F87AD0">
        <w:rPr>
          <w:rFonts w:ascii="Times New Roman" w:hAnsi="Times New Roman" w:cs="Times New Roman"/>
          <w:sz w:val="28"/>
          <w:szCs w:val="28"/>
          <w:lang w:val="uk-UA"/>
        </w:rPr>
        <w:t>№</w:t>
      </w:r>
      <w:r w:rsidRPr="00F87AD0">
        <w:rPr>
          <w:rFonts w:ascii="Times New Roman" w:hAnsi="Times New Roman" w:cs="Times New Roman"/>
          <w:sz w:val="28"/>
          <w:szCs w:val="28"/>
          <w:lang w:val="uk-UA"/>
        </w:rPr>
        <w:t xml:space="preserve"> 1 від </w:t>
      </w:r>
      <w:r w:rsidR="00B6026E" w:rsidRPr="00F87AD0">
        <w:rPr>
          <w:rFonts w:ascii="Times New Roman" w:hAnsi="Times New Roman" w:cs="Times New Roman"/>
          <w:sz w:val="28"/>
          <w:szCs w:val="28"/>
          <w:lang w:val="uk-UA"/>
        </w:rPr>
        <w:t>____</w:t>
      </w:r>
      <w:r w:rsidRPr="00F87AD0">
        <w:rPr>
          <w:rFonts w:ascii="Times New Roman" w:hAnsi="Times New Roman" w:cs="Times New Roman"/>
          <w:sz w:val="28"/>
          <w:szCs w:val="28"/>
          <w:lang w:val="uk-UA"/>
        </w:rPr>
        <w:t>.</w:t>
      </w:r>
      <w:r w:rsidR="00B6026E" w:rsidRPr="00F87AD0">
        <w:rPr>
          <w:rFonts w:ascii="Times New Roman" w:hAnsi="Times New Roman" w:cs="Times New Roman"/>
          <w:sz w:val="28"/>
          <w:szCs w:val="28"/>
          <w:lang w:val="uk-UA"/>
        </w:rPr>
        <w:softHyphen/>
      </w:r>
      <w:r w:rsidR="00B6026E" w:rsidRPr="00F87AD0">
        <w:rPr>
          <w:rFonts w:ascii="Times New Roman" w:hAnsi="Times New Roman" w:cs="Times New Roman"/>
          <w:sz w:val="28"/>
          <w:szCs w:val="28"/>
          <w:lang w:val="uk-UA"/>
        </w:rPr>
        <w:softHyphen/>
      </w:r>
      <w:r w:rsidR="00B6026E" w:rsidRPr="00F87AD0">
        <w:rPr>
          <w:rFonts w:ascii="Times New Roman" w:hAnsi="Times New Roman" w:cs="Times New Roman"/>
          <w:sz w:val="28"/>
          <w:szCs w:val="28"/>
          <w:lang w:val="uk-UA"/>
        </w:rPr>
        <w:softHyphen/>
      </w:r>
      <w:r w:rsidR="00B6026E" w:rsidRPr="00F87AD0">
        <w:rPr>
          <w:rFonts w:ascii="Times New Roman" w:hAnsi="Times New Roman" w:cs="Times New Roman"/>
          <w:sz w:val="28"/>
          <w:szCs w:val="28"/>
          <w:lang w:val="uk-UA"/>
        </w:rPr>
        <w:softHyphen/>
      </w:r>
      <w:r w:rsidR="00B6026E" w:rsidRPr="00F87AD0">
        <w:rPr>
          <w:rFonts w:ascii="Times New Roman" w:hAnsi="Times New Roman" w:cs="Times New Roman"/>
          <w:sz w:val="28"/>
          <w:szCs w:val="28"/>
          <w:lang w:val="uk-UA"/>
        </w:rPr>
        <w:softHyphen/>
      </w:r>
      <w:r w:rsidR="00B6026E" w:rsidRPr="00F87AD0">
        <w:rPr>
          <w:rFonts w:ascii="Times New Roman" w:hAnsi="Times New Roman" w:cs="Times New Roman"/>
          <w:sz w:val="28"/>
          <w:szCs w:val="28"/>
          <w:lang w:val="uk-UA"/>
        </w:rPr>
        <w:softHyphen/>
        <w:t>____</w:t>
      </w:r>
      <w:r w:rsidRPr="00F87AD0">
        <w:rPr>
          <w:rFonts w:ascii="Times New Roman" w:hAnsi="Times New Roman" w:cs="Times New Roman"/>
          <w:sz w:val="28"/>
          <w:szCs w:val="28"/>
          <w:lang w:val="uk-UA"/>
        </w:rPr>
        <w:t>.202</w:t>
      </w:r>
      <w:r w:rsidR="003B7A79" w:rsidRPr="00F87AD0">
        <w:rPr>
          <w:rFonts w:ascii="Times New Roman" w:hAnsi="Times New Roman" w:cs="Times New Roman"/>
          <w:sz w:val="28"/>
          <w:szCs w:val="28"/>
          <w:lang w:val="uk-UA"/>
        </w:rPr>
        <w:t>4</w:t>
      </w:r>
      <w:r w:rsidRPr="00F87AD0">
        <w:rPr>
          <w:rFonts w:ascii="Times New Roman" w:hAnsi="Times New Roman" w:cs="Times New Roman"/>
          <w:sz w:val="28"/>
          <w:szCs w:val="28"/>
          <w:lang w:val="uk-UA"/>
        </w:rPr>
        <w:t xml:space="preserve"> р.)</w:t>
      </w:r>
    </w:p>
    <w:p w:rsidR="008B6F69" w:rsidRPr="00F87AD0" w:rsidRDefault="008B6F69" w:rsidP="008B6F69">
      <w:pPr>
        <w:jc w:val="center"/>
        <w:rPr>
          <w:rFonts w:ascii="Times New Roman" w:hAnsi="Times New Roman" w:cs="Times New Roman"/>
          <w:sz w:val="28"/>
          <w:szCs w:val="28"/>
          <w:lang w:val="uk-UA"/>
        </w:rPr>
      </w:pPr>
    </w:p>
    <w:p w:rsidR="007A4B55" w:rsidRPr="00F87AD0" w:rsidRDefault="008B6F69" w:rsidP="008B6F69">
      <w:pPr>
        <w:jc w:val="center"/>
        <w:rPr>
          <w:rFonts w:ascii="Times New Roman" w:hAnsi="Times New Roman" w:cs="Times New Roman"/>
          <w:sz w:val="28"/>
          <w:szCs w:val="28"/>
          <w:lang w:val="uk-UA"/>
        </w:rPr>
      </w:pPr>
      <w:r w:rsidRPr="00F87AD0">
        <w:rPr>
          <w:rFonts w:ascii="Times New Roman" w:hAnsi="Times New Roman" w:cs="Times New Roman"/>
          <w:sz w:val="28"/>
          <w:szCs w:val="28"/>
          <w:lang w:val="uk-UA"/>
        </w:rPr>
        <w:t xml:space="preserve">Завідувач кафедри __________________ </w:t>
      </w:r>
      <w:r w:rsidR="00F87AD0" w:rsidRPr="00F87AD0">
        <w:rPr>
          <w:rFonts w:ascii="Times New Roman" w:hAnsi="Times New Roman" w:cs="Times New Roman"/>
          <w:sz w:val="28"/>
          <w:szCs w:val="28"/>
          <w:lang w:val="uk-UA"/>
        </w:rPr>
        <w:t>Віталій</w:t>
      </w:r>
      <w:r w:rsidRPr="00F87AD0">
        <w:rPr>
          <w:rFonts w:ascii="Times New Roman" w:hAnsi="Times New Roman" w:cs="Times New Roman"/>
          <w:sz w:val="28"/>
          <w:szCs w:val="28"/>
          <w:lang w:val="uk-UA"/>
        </w:rPr>
        <w:t xml:space="preserve">  ПЕТРЕНКО </w:t>
      </w:r>
    </w:p>
    <w:sectPr w:rsidR="007A4B55" w:rsidRPr="00F87AD0" w:rsidSect="00E07F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B27ED"/>
    <w:multiLevelType w:val="hybridMultilevel"/>
    <w:tmpl w:val="8D822598"/>
    <w:lvl w:ilvl="0" w:tplc="C02C1408">
      <w:start w:val="1"/>
      <w:numFmt w:val="decimal"/>
      <w:lvlText w:val="%1."/>
      <w:lvlJc w:val="left"/>
      <w:pPr>
        <w:tabs>
          <w:tab w:val="num" w:pos="502"/>
        </w:tabs>
        <w:ind w:left="502"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4F9B3CC1"/>
    <w:multiLevelType w:val="hybridMultilevel"/>
    <w:tmpl w:val="16565A48"/>
    <w:lvl w:ilvl="0" w:tplc="46C0BAA4">
      <w:start w:val="1"/>
      <w:numFmt w:val="decimal"/>
      <w:lvlText w:val="%1."/>
      <w:lvlJc w:val="left"/>
      <w:pPr>
        <w:tabs>
          <w:tab w:val="num" w:pos="1494"/>
        </w:tabs>
        <w:ind w:left="1494" w:hanging="360"/>
      </w:pPr>
      <w:rPr>
        <w:rFonts w:ascii="Times New Roman" w:eastAsia="Times New Roman" w:hAnsi="Times New Roman" w:cs="Times New Roman"/>
      </w:rPr>
    </w:lvl>
    <w:lvl w:ilvl="1" w:tplc="04190019">
      <w:start w:val="1"/>
      <w:numFmt w:val="lowerLetter"/>
      <w:lvlText w:val="%2."/>
      <w:lvlJc w:val="left"/>
      <w:pPr>
        <w:tabs>
          <w:tab w:val="num" w:pos="1869"/>
        </w:tabs>
        <w:ind w:left="1869" w:hanging="360"/>
      </w:pPr>
    </w:lvl>
    <w:lvl w:ilvl="2" w:tplc="0419001B">
      <w:start w:val="1"/>
      <w:numFmt w:val="lowerRoman"/>
      <w:lvlText w:val="%3."/>
      <w:lvlJc w:val="right"/>
      <w:pPr>
        <w:tabs>
          <w:tab w:val="num" w:pos="2589"/>
        </w:tabs>
        <w:ind w:left="2589" w:hanging="180"/>
      </w:pPr>
    </w:lvl>
    <w:lvl w:ilvl="3" w:tplc="0419000F">
      <w:start w:val="1"/>
      <w:numFmt w:val="decimal"/>
      <w:lvlText w:val="%4."/>
      <w:lvlJc w:val="left"/>
      <w:pPr>
        <w:tabs>
          <w:tab w:val="num" w:pos="3309"/>
        </w:tabs>
        <w:ind w:left="3309" w:hanging="360"/>
      </w:pPr>
    </w:lvl>
    <w:lvl w:ilvl="4" w:tplc="04190019">
      <w:start w:val="1"/>
      <w:numFmt w:val="lowerLetter"/>
      <w:lvlText w:val="%5."/>
      <w:lvlJc w:val="left"/>
      <w:pPr>
        <w:tabs>
          <w:tab w:val="num" w:pos="4029"/>
        </w:tabs>
        <w:ind w:left="4029" w:hanging="360"/>
      </w:pPr>
    </w:lvl>
    <w:lvl w:ilvl="5" w:tplc="0419001B">
      <w:start w:val="1"/>
      <w:numFmt w:val="lowerRoman"/>
      <w:lvlText w:val="%6."/>
      <w:lvlJc w:val="right"/>
      <w:pPr>
        <w:tabs>
          <w:tab w:val="num" w:pos="4749"/>
        </w:tabs>
        <w:ind w:left="4749" w:hanging="180"/>
      </w:pPr>
    </w:lvl>
    <w:lvl w:ilvl="6" w:tplc="0419000F">
      <w:start w:val="1"/>
      <w:numFmt w:val="decimal"/>
      <w:lvlText w:val="%7."/>
      <w:lvlJc w:val="left"/>
      <w:pPr>
        <w:tabs>
          <w:tab w:val="num" w:pos="5469"/>
        </w:tabs>
        <w:ind w:left="5469" w:hanging="360"/>
      </w:pPr>
    </w:lvl>
    <w:lvl w:ilvl="7" w:tplc="04190019">
      <w:start w:val="1"/>
      <w:numFmt w:val="lowerLetter"/>
      <w:lvlText w:val="%8."/>
      <w:lvlJc w:val="left"/>
      <w:pPr>
        <w:tabs>
          <w:tab w:val="num" w:pos="6189"/>
        </w:tabs>
        <w:ind w:left="6189" w:hanging="360"/>
      </w:pPr>
    </w:lvl>
    <w:lvl w:ilvl="8" w:tplc="0419001B">
      <w:start w:val="1"/>
      <w:numFmt w:val="lowerRoman"/>
      <w:lvlText w:val="%9."/>
      <w:lvlJc w:val="right"/>
      <w:pPr>
        <w:tabs>
          <w:tab w:val="num" w:pos="6909"/>
        </w:tabs>
        <w:ind w:left="690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2596"/>
    <w:rsid w:val="002232A3"/>
    <w:rsid w:val="002B2596"/>
    <w:rsid w:val="003605D3"/>
    <w:rsid w:val="00363363"/>
    <w:rsid w:val="003B7A79"/>
    <w:rsid w:val="00430BC0"/>
    <w:rsid w:val="00457496"/>
    <w:rsid w:val="005E0B80"/>
    <w:rsid w:val="00722095"/>
    <w:rsid w:val="007A4B55"/>
    <w:rsid w:val="008B6F69"/>
    <w:rsid w:val="009D197D"/>
    <w:rsid w:val="00AA53CA"/>
    <w:rsid w:val="00B6026E"/>
    <w:rsid w:val="00BC0B1F"/>
    <w:rsid w:val="00C25005"/>
    <w:rsid w:val="00C358B2"/>
    <w:rsid w:val="00C62900"/>
    <w:rsid w:val="00C94DAD"/>
    <w:rsid w:val="00CF2E87"/>
    <w:rsid w:val="00E07FE9"/>
    <w:rsid w:val="00EE02A9"/>
    <w:rsid w:val="00F33FEA"/>
    <w:rsid w:val="00F72B5C"/>
    <w:rsid w:val="00F87A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F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4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363363"/>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trenko_v@email.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1159</Words>
  <Characters>6609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1111</cp:lastModifiedBy>
  <cp:revision>2</cp:revision>
  <dcterms:created xsi:type="dcterms:W3CDTF">2024-05-02T11:24:00Z</dcterms:created>
  <dcterms:modified xsi:type="dcterms:W3CDTF">2024-05-02T11:24:00Z</dcterms:modified>
</cp:coreProperties>
</file>